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BFF8C1" w14:textId="22D4EDE7" w:rsidR="00661D64" w:rsidRDefault="00CC0F9E">
      <w:pPr>
        <w:pStyle w:val="CRCoverPage"/>
        <w:tabs>
          <w:tab w:val="right" w:pos="9639"/>
        </w:tabs>
        <w:spacing w:after="0"/>
        <w:rPr>
          <w:b/>
          <w:sz w:val="28"/>
        </w:rPr>
      </w:pPr>
      <w:r>
        <w:rPr>
          <w:b/>
          <w:sz w:val="28"/>
        </w:rPr>
        <w:t>3GPP TSG-RAN WG2 #1</w:t>
      </w:r>
      <w:r w:rsidR="00753350">
        <w:rPr>
          <w:b/>
          <w:sz w:val="28"/>
        </w:rPr>
        <w:t>2</w:t>
      </w:r>
      <w:r w:rsidR="00573D01">
        <w:rPr>
          <w:b/>
          <w:sz w:val="28"/>
        </w:rPr>
        <w:t>2</w:t>
      </w:r>
      <w:r w:rsidR="008E5AE1">
        <w:rPr>
          <w:b/>
          <w:sz w:val="28"/>
        </w:rPr>
        <w:t xml:space="preserve"> </w:t>
      </w:r>
      <w:r>
        <w:rPr>
          <w:b/>
          <w:sz w:val="28"/>
        </w:rPr>
        <w:tab/>
      </w:r>
      <w:r w:rsidR="003B1D70" w:rsidRPr="003B1D70">
        <w:rPr>
          <w:b/>
          <w:sz w:val="28"/>
        </w:rPr>
        <w:t>R2-2305806</w:t>
      </w:r>
    </w:p>
    <w:p w14:paraId="5CB6D70F" w14:textId="77B7EB9D" w:rsidR="00661D64" w:rsidRDefault="00573D01">
      <w:pPr>
        <w:tabs>
          <w:tab w:val="right" w:pos="9639"/>
        </w:tabs>
        <w:overflowPunct/>
        <w:autoSpaceDE/>
        <w:adjustRightInd/>
        <w:spacing w:line="240" w:lineRule="auto"/>
        <w:jc w:val="left"/>
        <w:rPr>
          <w:rFonts w:ascii="Arial" w:hAnsi="Arial" w:cs="Arial"/>
          <w:b/>
          <w:sz w:val="28"/>
          <w:lang w:val="en-GB" w:eastAsia="en-US"/>
        </w:rPr>
      </w:pPr>
      <w:r w:rsidRPr="00573D01">
        <w:rPr>
          <w:rFonts w:ascii="Arial" w:hAnsi="Arial" w:cs="Arial"/>
          <w:b/>
          <w:sz w:val="28"/>
          <w:lang w:val="en-GB" w:eastAsia="en-US"/>
        </w:rPr>
        <w:t>Incheon, KR</w:t>
      </w:r>
      <w:r w:rsidR="00CC0F9E">
        <w:rPr>
          <w:rFonts w:ascii="Arial" w:hAnsi="Arial" w:cs="Arial"/>
          <w:b/>
          <w:sz w:val="28"/>
          <w:lang w:val="en-GB" w:eastAsia="en-US"/>
        </w:rPr>
        <w:t xml:space="preserve">, </w:t>
      </w:r>
      <w:r w:rsidR="00753350">
        <w:rPr>
          <w:rFonts w:ascii="Arial" w:hAnsi="Arial" w:cs="Arial"/>
          <w:b/>
          <w:sz w:val="28"/>
          <w:lang w:val="en-GB" w:eastAsia="en-US"/>
        </w:rPr>
        <w:t>2</w:t>
      </w:r>
      <w:r>
        <w:rPr>
          <w:rFonts w:ascii="Arial" w:hAnsi="Arial" w:cs="Arial"/>
          <w:b/>
          <w:sz w:val="28"/>
          <w:lang w:val="en-GB" w:eastAsia="en-US"/>
        </w:rPr>
        <w:t>2</w:t>
      </w:r>
      <w:r w:rsidR="00753350">
        <w:rPr>
          <w:rFonts w:ascii="Arial" w:hAnsi="Arial" w:cs="Arial"/>
          <w:b/>
          <w:sz w:val="28"/>
          <w:vertAlign w:val="superscript"/>
          <w:lang w:val="en-GB" w:eastAsia="en-US"/>
        </w:rPr>
        <w:t xml:space="preserve"> </w:t>
      </w:r>
      <w:r>
        <w:rPr>
          <w:rFonts w:ascii="Arial" w:hAnsi="Arial" w:cs="Arial"/>
          <w:b/>
          <w:sz w:val="28"/>
          <w:lang w:val="en-GB" w:eastAsia="en-US"/>
        </w:rPr>
        <w:t>May</w:t>
      </w:r>
      <w:r w:rsidR="008E5AE1" w:rsidRPr="008E5AE1">
        <w:rPr>
          <w:rFonts w:ascii="Arial" w:hAnsi="Arial" w:cs="Arial"/>
          <w:b/>
          <w:sz w:val="28"/>
          <w:lang w:val="en-GB" w:eastAsia="en-US"/>
        </w:rPr>
        <w:t xml:space="preserve"> – </w:t>
      </w:r>
      <w:r>
        <w:rPr>
          <w:rFonts w:ascii="Arial" w:hAnsi="Arial" w:cs="Arial"/>
          <w:b/>
          <w:sz w:val="28"/>
          <w:lang w:val="en-GB" w:eastAsia="en-US"/>
        </w:rPr>
        <w:t>26</w:t>
      </w:r>
      <w:r w:rsidR="008E5AE1" w:rsidRPr="008E5AE1">
        <w:rPr>
          <w:rFonts w:ascii="Arial" w:hAnsi="Arial" w:cs="Arial"/>
          <w:b/>
          <w:sz w:val="28"/>
          <w:lang w:val="en-GB" w:eastAsia="en-US"/>
        </w:rPr>
        <w:t xml:space="preserve"> </w:t>
      </w:r>
      <w:r>
        <w:rPr>
          <w:rFonts w:ascii="Arial" w:hAnsi="Arial" w:cs="Arial"/>
          <w:b/>
          <w:sz w:val="28"/>
          <w:lang w:val="en-GB" w:eastAsia="en-US"/>
        </w:rPr>
        <w:t>May</w:t>
      </w:r>
      <w:r w:rsidR="008E5AE1" w:rsidRPr="008E5AE1">
        <w:rPr>
          <w:rFonts w:ascii="Arial" w:hAnsi="Arial" w:cs="Arial"/>
          <w:b/>
          <w:sz w:val="28"/>
          <w:lang w:val="en-GB" w:eastAsia="en-US"/>
        </w:rPr>
        <w:t>, 202</w:t>
      </w:r>
      <w:r w:rsidR="00753350">
        <w:rPr>
          <w:rFonts w:ascii="Arial" w:hAnsi="Arial" w:cs="Arial"/>
          <w:b/>
          <w:sz w:val="28"/>
          <w:lang w:val="en-GB" w:eastAsia="en-US"/>
        </w:rPr>
        <w:t>3</w:t>
      </w:r>
    </w:p>
    <w:p w14:paraId="6D653735" w14:textId="77777777" w:rsidR="00661D64" w:rsidRPr="008E5AE1" w:rsidRDefault="00661D64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ascii="Arial" w:eastAsiaTheme="minorEastAsia" w:hAnsi="Arial"/>
          <w:b/>
          <w:bCs/>
          <w:sz w:val="24"/>
          <w:lang w:val="en-GB"/>
        </w:rPr>
      </w:pPr>
    </w:p>
    <w:p w14:paraId="5F03E782" w14:textId="7C9ABBC2" w:rsidR="00661D64" w:rsidRDefault="00405C62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  <w:lang w:val="en-GB"/>
        </w:rPr>
      </w:pPr>
      <w:r>
        <w:rPr>
          <w:rFonts w:ascii="Arial" w:eastAsia="MS Mincho" w:hAnsi="Arial" w:cs="Arial"/>
          <w:b/>
          <w:bCs/>
          <w:sz w:val="24"/>
          <w:lang w:val="en-GB" w:eastAsia="en-US"/>
        </w:rPr>
        <w:t>Agenda item:</w:t>
      </w:r>
      <w:r>
        <w:rPr>
          <w:rFonts w:ascii="Arial" w:eastAsia="MS Mincho" w:hAnsi="Arial" w:cs="Arial"/>
          <w:b/>
          <w:bCs/>
          <w:sz w:val="24"/>
          <w:lang w:val="en-GB" w:eastAsia="en-US"/>
        </w:rPr>
        <w:tab/>
      </w:r>
      <w:r w:rsidR="00573D01">
        <w:rPr>
          <w:rFonts w:ascii="Arial" w:eastAsia="MS Mincho" w:hAnsi="Arial" w:cs="Arial"/>
          <w:b/>
          <w:bCs/>
          <w:sz w:val="24"/>
          <w:lang w:val="en-GB" w:eastAsia="en-US"/>
        </w:rPr>
        <w:t>7</w:t>
      </w:r>
      <w:r>
        <w:rPr>
          <w:rFonts w:ascii="Arial" w:eastAsia="MS Mincho" w:hAnsi="Arial" w:cs="Arial"/>
          <w:b/>
          <w:bCs/>
          <w:sz w:val="24"/>
          <w:lang w:val="en-GB" w:eastAsia="en-US"/>
        </w:rPr>
        <w:t>.</w:t>
      </w:r>
      <w:r w:rsidR="006B719A">
        <w:rPr>
          <w:rFonts w:ascii="Arial" w:eastAsia="MS Mincho" w:hAnsi="Arial" w:cs="Arial"/>
          <w:b/>
          <w:bCs/>
          <w:sz w:val="24"/>
          <w:lang w:val="en-GB" w:eastAsia="en-US"/>
        </w:rPr>
        <w:t>18</w:t>
      </w:r>
      <w:r w:rsidR="008C51D2">
        <w:rPr>
          <w:rFonts w:ascii="Arial" w:eastAsia="MS Mincho" w:hAnsi="Arial" w:cs="Arial"/>
          <w:b/>
          <w:bCs/>
          <w:sz w:val="24"/>
          <w:lang w:val="en-GB" w:eastAsia="en-US"/>
        </w:rPr>
        <w:t>.2</w:t>
      </w:r>
    </w:p>
    <w:p w14:paraId="33D55ECA" w14:textId="77777777" w:rsidR="00661D64" w:rsidRDefault="00CC0F9E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>
        <w:rPr>
          <w:rFonts w:ascii="Arial" w:eastAsia="Times New Roman" w:hAnsi="Arial" w:cs="Arial"/>
          <w:b/>
          <w:bCs/>
          <w:sz w:val="24"/>
          <w:lang w:val="en-GB" w:eastAsia="en-US"/>
        </w:rPr>
        <w:t>Source: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>
        <w:rPr>
          <w:rFonts w:ascii="Arial" w:hAnsi="Arial" w:cs="Arial"/>
          <w:b/>
          <w:sz w:val="24"/>
          <w:lang w:val="en-GB"/>
        </w:rPr>
        <w:t>Huawei, HiSilicon</w:t>
      </w:r>
    </w:p>
    <w:p w14:paraId="1BA228D4" w14:textId="5DB7897D" w:rsidR="00661D64" w:rsidRDefault="00CC0F9E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hAnsi="Arial" w:cs="Arial"/>
          <w:b/>
          <w:sz w:val="24"/>
          <w:lang w:val="en-GB"/>
        </w:rPr>
      </w:pPr>
      <w:r>
        <w:rPr>
          <w:rFonts w:ascii="Arial" w:eastAsia="Times New Roman" w:hAnsi="Arial" w:cs="Arial"/>
          <w:b/>
          <w:bCs/>
          <w:sz w:val="24"/>
          <w:lang w:val="en-GB" w:eastAsia="en-US"/>
        </w:rPr>
        <w:t>Title: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bookmarkStart w:id="0" w:name="_Hlk506366071"/>
      <w:r w:rsidR="008C51D2" w:rsidRPr="008C51D2">
        <w:rPr>
          <w:rFonts w:ascii="Arial" w:eastAsia="Times New Roman" w:hAnsi="Arial" w:cs="Arial"/>
          <w:b/>
          <w:bCs/>
          <w:sz w:val="24"/>
          <w:lang w:val="en-GB" w:eastAsia="en-US"/>
        </w:rPr>
        <w:t>Control plane aspect</w:t>
      </w:r>
      <w:r w:rsidR="002747C8">
        <w:rPr>
          <w:rFonts w:ascii="Arial" w:eastAsia="Times New Roman" w:hAnsi="Arial" w:cs="Arial"/>
          <w:b/>
          <w:bCs/>
          <w:sz w:val="24"/>
          <w:lang w:val="en-GB" w:eastAsia="en-US"/>
        </w:rPr>
        <w:t>s</w:t>
      </w:r>
      <w:r w:rsidR="008C51D2" w:rsidRPr="008C51D2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 o</w:t>
      </w:r>
      <w:r w:rsidR="000220D0">
        <w:rPr>
          <w:rFonts w:ascii="Arial" w:eastAsia="Times New Roman" w:hAnsi="Arial" w:cs="Arial"/>
          <w:b/>
          <w:bCs/>
          <w:sz w:val="24"/>
          <w:lang w:val="en-GB" w:eastAsia="en-US"/>
        </w:rPr>
        <w:t>f</w:t>
      </w:r>
      <w:r w:rsidR="008C51D2" w:rsidRPr="008C51D2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 MT-SDT</w:t>
      </w:r>
    </w:p>
    <w:p w14:paraId="3704FE65" w14:textId="77777777" w:rsidR="00661D64" w:rsidRDefault="00CC0F9E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>
        <w:rPr>
          <w:rFonts w:ascii="Arial" w:eastAsia="Times New Roman" w:hAnsi="Arial" w:cs="Arial"/>
          <w:b/>
          <w:bCs/>
          <w:sz w:val="24"/>
          <w:lang w:val="en-GB" w:eastAsia="en-US"/>
        </w:rPr>
        <w:t>Document for: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ab/>
        <w:t xml:space="preserve">Discussion </w:t>
      </w:r>
      <w:bookmarkEnd w:id="0"/>
    </w:p>
    <w:p w14:paraId="55A03711" w14:textId="43C626D1" w:rsidR="00661D64" w:rsidRDefault="00CC0F9E">
      <w:pPr>
        <w:pStyle w:val="Heading1"/>
        <w:numPr>
          <w:ilvl w:val="0"/>
          <w:numId w:val="5"/>
        </w:numPr>
      </w:pPr>
      <w:r>
        <w:t>Introduction</w:t>
      </w:r>
    </w:p>
    <w:p w14:paraId="21E24A05" w14:textId="09649BAE" w:rsidR="00033205" w:rsidRDefault="00033205" w:rsidP="00934F68">
      <w:pPr>
        <w:spacing w:before="180" w:after="0"/>
        <w:rPr>
          <w:szCs w:val="22"/>
        </w:rPr>
      </w:pPr>
      <w:r>
        <w:rPr>
          <w:szCs w:val="22"/>
        </w:rPr>
        <w:t>In RAN2#120</w:t>
      </w:r>
      <w:r w:rsidR="00573D01">
        <w:rPr>
          <w:szCs w:val="22"/>
        </w:rPr>
        <w:t xml:space="preserve"> and RAN2#121</w:t>
      </w:r>
      <w:r>
        <w:rPr>
          <w:szCs w:val="22"/>
        </w:rPr>
        <w:t xml:space="preserve"> meeting, the following agreements were made.</w:t>
      </w:r>
    </w:p>
    <w:p w14:paraId="03A1DD46" w14:textId="76423281" w:rsidR="001A7ACB" w:rsidRPr="001A7ACB" w:rsidRDefault="003D19DC" w:rsidP="001A7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Chars="98" w:left="579" w:hanging="363"/>
        <w:jc w:val="left"/>
        <w:textAlignment w:val="auto"/>
        <w:rPr>
          <w:rFonts w:ascii="Arial" w:eastAsia="MS Mincho" w:hAnsi="Arial"/>
          <w:b/>
          <w:bCs/>
          <w:sz w:val="20"/>
          <w:szCs w:val="24"/>
          <w:lang w:val="en-GB" w:eastAsia="en-GB"/>
        </w:rPr>
      </w:pPr>
      <w:r w:rsidRPr="003D19DC">
        <w:rPr>
          <w:rFonts w:ascii="Arial" w:eastAsia="MS Mincho" w:hAnsi="Arial"/>
          <w:b/>
          <w:bCs/>
          <w:sz w:val="20"/>
          <w:szCs w:val="24"/>
          <w:lang w:val="en-GB" w:eastAsia="en-GB"/>
        </w:rPr>
        <w:t>RAN2#120</w:t>
      </w:r>
      <w:r>
        <w:rPr>
          <w:rFonts w:ascii="Arial" w:eastAsia="MS Mincho" w:hAnsi="Arial"/>
          <w:b/>
          <w:bCs/>
          <w:sz w:val="20"/>
          <w:szCs w:val="24"/>
          <w:lang w:val="en-GB" w:eastAsia="en-GB"/>
        </w:rPr>
        <w:t xml:space="preserve"> </w:t>
      </w:r>
      <w:r w:rsidR="001A7ACB" w:rsidRPr="001A7ACB">
        <w:rPr>
          <w:rFonts w:ascii="Arial" w:eastAsia="MS Mincho" w:hAnsi="Arial"/>
          <w:b/>
          <w:bCs/>
          <w:sz w:val="20"/>
          <w:szCs w:val="24"/>
          <w:lang w:val="en-GB" w:eastAsia="en-GB"/>
        </w:rPr>
        <w:t>Agreements</w:t>
      </w:r>
    </w:p>
    <w:p w14:paraId="73B26945" w14:textId="77777777" w:rsidR="001A7ACB" w:rsidRPr="001A7ACB" w:rsidRDefault="001A7ACB" w:rsidP="001A7ACB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 w:line="240" w:lineRule="auto"/>
        <w:ind w:leftChars="98" w:left="576"/>
        <w:jc w:val="left"/>
        <w:textAlignment w:val="auto"/>
        <w:rPr>
          <w:rFonts w:ascii="Arial" w:eastAsia="MS Mincho" w:hAnsi="Arial"/>
          <w:sz w:val="20"/>
          <w:szCs w:val="24"/>
          <w:lang w:val="en-GB" w:eastAsia="en-GB"/>
        </w:rPr>
      </w:pPr>
      <w:r w:rsidRPr="001A7ACB">
        <w:rPr>
          <w:rFonts w:ascii="Arial" w:eastAsia="MS Mincho" w:hAnsi="Arial"/>
          <w:sz w:val="20"/>
          <w:szCs w:val="24"/>
          <w:lang w:val="en-GB" w:eastAsia="en-GB"/>
        </w:rPr>
        <w:t>For RAN paging, MT-SDT indication (at least one bit) is explicitly included per UE via a paging message.  FFS if more information for MT-SDT are needed FFS what the indication will be called.  FFS signalling details</w:t>
      </w:r>
    </w:p>
    <w:p w14:paraId="1E7D67AA" w14:textId="77777777" w:rsidR="001A7ACB" w:rsidRPr="001A7ACB" w:rsidRDefault="001A7ACB" w:rsidP="001A7ACB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 w:line="240" w:lineRule="auto"/>
        <w:ind w:leftChars="98" w:left="576"/>
        <w:jc w:val="left"/>
        <w:textAlignment w:val="auto"/>
        <w:rPr>
          <w:rFonts w:ascii="Arial" w:eastAsia="MS Mincho" w:hAnsi="Arial"/>
          <w:sz w:val="20"/>
          <w:szCs w:val="24"/>
          <w:lang w:val="en-GB" w:eastAsia="en-GB"/>
        </w:rPr>
      </w:pPr>
      <w:r w:rsidRPr="001A7ACB">
        <w:rPr>
          <w:rFonts w:ascii="Arial" w:eastAsia="MS Mincho" w:hAnsi="Arial"/>
          <w:sz w:val="20"/>
          <w:szCs w:val="24"/>
          <w:lang w:val="en-GB" w:eastAsia="en-GB"/>
        </w:rPr>
        <w:t xml:space="preserve">Rel-18 MT-SDT after the MT-SDT paging trigger is detected, RA-SDT and CG SDT solutions/procedures specified in Rel-17 is re-used as a baseline.  The detailed triggers will be discussed on case by case.  FFS on resources used for access  </w:t>
      </w:r>
    </w:p>
    <w:p w14:paraId="4BFEB84D" w14:textId="77777777" w:rsidR="001A7ACB" w:rsidRPr="001A7ACB" w:rsidRDefault="001A7ACB" w:rsidP="001A7ACB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 w:line="240" w:lineRule="auto"/>
        <w:ind w:leftChars="98" w:left="576"/>
        <w:jc w:val="left"/>
        <w:textAlignment w:val="auto"/>
        <w:rPr>
          <w:rFonts w:ascii="Arial" w:eastAsia="MS Mincho" w:hAnsi="Arial"/>
          <w:sz w:val="20"/>
          <w:szCs w:val="24"/>
          <w:lang w:val="en-GB" w:eastAsia="en-GB"/>
        </w:rPr>
      </w:pPr>
      <w:r w:rsidRPr="001A7ACB">
        <w:rPr>
          <w:rFonts w:ascii="Arial" w:eastAsia="MS Mincho" w:hAnsi="Arial"/>
          <w:sz w:val="20"/>
          <w:szCs w:val="24"/>
          <w:lang w:val="en-GB" w:eastAsia="en-GB"/>
        </w:rPr>
        <w:t xml:space="preserve">UE can use non-SDT random access resources for accessing the network for an MT-SDT transfer.  The UE can also use the configured grant resources and/or MO-RA resources.  </w:t>
      </w:r>
    </w:p>
    <w:p w14:paraId="05F1501F" w14:textId="77777777" w:rsidR="001A7ACB" w:rsidRPr="001A7ACB" w:rsidRDefault="001A7ACB" w:rsidP="001A7ACB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 w:line="240" w:lineRule="auto"/>
        <w:ind w:leftChars="98" w:left="576"/>
        <w:jc w:val="left"/>
        <w:textAlignment w:val="auto"/>
        <w:rPr>
          <w:rFonts w:ascii="Arial" w:eastAsia="MS Mincho" w:hAnsi="Arial"/>
          <w:sz w:val="20"/>
          <w:szCs w:val="24"/>
          <w:lang w:val="en-GB" w:eastAsia="en-GB"/>
        </w:rPr>
      </w:pPr>
      <w:r w:rsidRPr="001A7ACB">
        <w:rPr>
          <w:rFonts w:ascii="Arial" w:eastAsia="MS Mincho" w:hAnsi="Arial"/>
          <w:sz w:val="20"/>
          <w:szCs w:val="24"/>
          <w:lang w:val="en-GB" w:eastAsia="en-GB"/>
        </w:rPr>
        <w:t xml:space="preserve">The network should be able to differentiate why the UL access was triggered, i.e. implicit or explicit indication by the UE. </w:t>
      </w:r>
    </w:p>
    <w:p w14:paraId="159B6931" w14:textId="77777777" w:rsidR="001A7ACB" w:rsidRPr="001A7ACB" w:rsidRDefault="001A7ACB" w:rsidP="001A7ACB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 w:line="240" w:lineRule="auto"/>
        <w:ind w:leftChars="98" w:left="576"/>
        <w:jc w:val="left"/>
        <w:textAlignment w:val="auto"/>
        <w:rPr>
          <w:rFonts w:ascii="Arial" w:eastAsia="MS Mincho" w:hAnsi="Arial"/>
          <w:sz w:val="20"/>
          <w:szCs w:val="24"/>
          <w:lang w:val="en-GB" w:eastAsia="en-GB"/>
        </w:rPr>
      </w:pPr>
      <w:r w:rsidRPr="001A7ACB">
        <w:rPr>
          <w:rFonts w:ascii="Arial" w:eastAsia="MS Mincho" w:hAnsi="Arial"/>
          <w:sz w:val="20"/>
          <w:szCs w:val="24"/>
          <w:lang w:val="en-GB" w:eastAsia="en-GB"/>
        </w:rPr>
        <w:t xml:space="preserve">MT-SDT is data that belongs to bearers that are configured for SDT.    FFS whether the configuration is MO-SDT or MT-SDT specific.  The network can only trigger MT-SDT if the data belongs to those bearers.  </w:t>
      </w:r>
    </w:p>
    <w:p w14:paraId="061F2B8F" w14:textId="77777777" w:rsidR="001A7ACB" w:rsidRPr="001A7ACB" w:rsidRDefault="001A7ACB" w:rsidP="001A7ACB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 w:line="240" w:lineRule="auto"/>
        <w:ind w:leftChars="98" w:left="576"/>
        <w:jc w:val="left"/>
        <w:textAlignment w:val="auto"/>
        <w:rPr>
          <w:rFonts w:ascii="Arial" w:eastAsia="MS Mincho" w:hAnsi="Arial"/>
          <w:sz w:val="20"/>
          <w:szCs w:val="24"/>
          <w:lang w:val="en-GB" w:eastAsia="en-GB"/>
        </w:rPr>
      </w:pPr>
      <w:r w:rsidRPr="001A7ACB">
        <w:rPr>
          <w:rFonts w:ascii="Arial" w:eastAsia="MS Mincho" w:hAnsi="Arial"/>
          <w:sz w:val="20"/>
          <w:szCs w:val="24"/>
          <w:lang w:val="en-GB" w:eastAsia="en-GB"/>
        </w:rPr>
        <w:t>It is possible for the network to configure only MT-SDT without MO-SDT RA resources and/or CG-SDT.  Subsequent UL/DL data belonging to SDT bearers while in INACTIVE is allowed like MO-SDT procedure.  FFS stage 3 details</w:t>
      </w:r>
    </w:p>
    <w:p w14:paraId="74D6CD9C" w14:textId="77777777" w:rsidR="001A7ACB" w:rsidRPr="001A7ACB" w:rsidRDefault="001A7ACB" w:rsidP="001A7ACB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 w:line="240" w:lineRule="auto"/>
        <w:ind w:leftChars="98" w:left="576"/>
        <w:jc w:val="left"/>
        <w:textAlignment w:val="auto"/>
        <w:rPr>
          <w:rFonts w:ascii="Arial" w:eastAsia="MS Mincho" w:hAnsi="Arial"/>
          <w:sz w:val="20"/>
          <w:szCs w:val="24"/>
          <w:lang w:val="en-GB" w:eastAsia="en-GB"/>
        </w:rPr>
      </w:pPr>
      <w:r w:rsidRPr="001A7ACB">
        <w:rPr>
          <w:rFonts w:ascii="Arial" w:eastAsia="MS Mincho" w:hAnsi="Arial"/>
          <w:sz w:val="20"/>
          <w:szCs w:val="24"/>
          <w:lang w:val="en-GB" w:eastAsia="en-GB"/>
        </w:rPr>
        <w:t>New Resume cause in RRC resume will be introduced, one code point MT-SDT indication</w:t>
      </w:r>
    </w:p>
    <w:p w14:paraId="45FCA734" w14:textId="63428BD2" w:rsidR="003D19DC" w:rsidRDefault="003D19DC" w:rsidP="00934F68">
      <w:pPr>
        <w:spacing w:before="180" w:after="0"/>
        <w:rPr>
          <w:szCs w:val="22"/>
          <w:lang w:val="en-GB"/>
        </w:rPr>
      </w:pPr>
    </w:p>
    <w:p w14:paraId="568B6A40" w14:textId="1A944A42" w:rsidR="003D19DC" w:rsidRDefault="003D19DC" w:rsidP="003D1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Chars="98" w:left="579" w:hanging="363"/>
        <w:jc w:val="left"/>
        <w:textAlignment w:val="auto"/>
        <w:rPr>
          <w:rFonts w:ascii="Arial" w:eastAsia="MS Mincho" w:hAnsi="Arial"/>
          <w:b/>
          <w:bCs/>
          <w:sz w:val="20"/>
          <w:szCs w:val="24"/>
          <w:lang w:val="en-GB" w:eastAsia="en-GB"/>
        </w:rPr>
      </w:pPr>
      <w:r w:rsidRPr="003D19DC">
        <w:rPr>
          <w:rFonts w:ascii="Arial" w:eastAsia="MS Mincho" w:hAnsi="Arial"/>
          <w:b/>
          <w:bCs/>
          <w:sz w:val="20"/>
          <w:szCs w:val="24"/>
          <w:lang w:val="en-GB" w:eastAsia="en-GB"/>
        </w:rPr>
        <w:t>RAN2#12</w:t>
      </w:r>
      <w:r>
        <w:rPr>
          <w:rFonts w:ascii="Arial" w:eastAsia="MS Mincho" w:hAnsi="Arial"/>
          <w:b/>
          <w:bCs/>
          <w:sz w:val="20"/>
          <w:szCs w:val="24"/>
          <w:lang w:val="en-GB" w:eastAsia="en-GB"/>
        </w:rPr>
        <w:t xml:space="preserve">1 </w:t>
      </w:r>
      <w:r w:rsidRPr="001A7ACB">
        <w:rPr>
          <w:rFonts w:ascii="Arial" w:eastAsia="MS Mincho" w:hAnsi="Arial"/>
          <w:b/>
          <w:bCs/>
          <w:sz w:val="20"/>
          <w:szCs w:val="24"/>
          <w:lang w:val="en-GB" w:eastAsia="en-GB"/>
        </w:rPr>
        <w:t>Agreements</w:t>
      </w:r>
    </w:p>
    <w:p w14:paraId="3B89B1DD" w14:textId="77777777" w:rsidR="003D19DC" w:rsidRPr="003D19DC" w:rsidRDefault="003D19DC" w:rsidP="003D1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Chars="98" w:left="579" w:hanging="363"/>
        <w:jc w:val="left"/>
        <w:textAlignment w:val="auto"/>
        <w:rPr>
          <w:rFonts w:ascii="Arial" w:eastAsia="MS Mincho" w:hAnsi="Arial"/>
          <w:bCs/>
          <w:sz w:val="20"/>
          <w:szCs w:val="24"/>
          <w:lang w:val="en-GB" w:eastAsia="en-GB"/>
        </w:rPr>
      </w:pPr>
      <w:r w:rsidRPr="003D19DC">
        <w:rPr>
          <w:rFonts w:ascii="Arial" w:eastAsia="MS Mincho" w:hAnsi="Arial"/>
          <w:bCs/>
          <w:sz w:val="20"/>
          <w:szCs w:val="24"/>
          <w:lang w:val="en-GB" w:eastAsia="en-GB"/>
        </w:rPr>
        <w:t>1.</w:t>
      </w:r>
      <w:r w:rsidRPr="003D19DC">
        <w:rPr>
          <w:rFonts w:ascii="Arial" w:eastAsia="MS Mincho" w:hAnsi="Arial"/>
          <w:bCs/>
          <w:sz w:val="20"/>
          <w:szCs w:val="24"/>
          <w:lang w:val="en-GB" w:eastAsia="en-GB"/>
        </w:rPr>
        <w:tab/>
        <w:t xml:space="preserve">Include a one-bit indication in paging to trigger MT-SDT.   We will ensure that the CCCH message can be transmitted over CG. </w:t>
      </w:r>
    </w:p>
    <w:p w14:paraId="2C7940C8" w14:textId="77777777" w:rsidR="003D19DC" w:rsidRPr="003D19DC" w:rsidRDefault="003D19DC" w:rsidP="003D1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Chars="98" w:left="579" w:hanging="363"/>
        <w:jc w:val="left"/>
        <w:textAlignment w:val="auto"/>
        <w:rPr>
          <w:rFonts w:ascii="Arial" w:eastAsia="MS Mincho" w:hAnsi="Arial"/>
          <w:bCs/>
          <w:sz w:val="20"/>
          <w:szCs w:val="24"/>
          <w:lang w:val="en-GB" w:eastAsia="en-GB"/>
        </w:rPr>
      </w:pPr>
      <w:r w:rsidRPr="003D19DC">
        <w:rPr>
          <w:rFonts w:ascii="Arial" w:eastAsia="MS Mincho" w:hAnsi="Arial"/>
          <w:bCs/>
          <w:sz w:val="20"/>
          <w:szCs w:val="24"/>
          <w:lang w:val="en-GB" w:eastAsia="en-GB"/>
        </w:rPr>
        <w:t>2.</w:t>
      </w:r>
      <w:r w:rsidRPr="003D19DC">
        <w:rPr>
          <w:rFonts w:ascii="Arial" w:eastAsia="MS Mincho" w:hAnsi="Arial"/>
          <w:bCs/>
          <w:sz w:val="20"/>
          <w:szCs w:val="24"/>
          <w:lang w:val="en-GB" w:eastAsia="en-GB"/>
        </w:rPr>
        <w:tab/>
        <w:t xml:space="preserve">Indication is per UE.  FFS on signalling.  </w:t>
      </w:r>
    </w:p>
    <w:p w14:paraId="42B6F5CC" w14:textId="77777777" w:rsidR="003D19DC" w:rsidRPr="003D19DC" w:rsidRDefault="003D19DC" w:rsidP="003D1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Chars="98" w:left="579" w:hanging="363"/>
        <w:jc w:val="left"/>
        <w:textAlignment w:val="auto"/>
        <w:rPr>
          <w:rFonts w:ascii="Arial" w:eastAsia="MS Mincho" w:hAnsi="Arial"/>
          <w:bCs/>
          <w:sz w:val="20"/>
          <w:szCs w:val="24"/>
          <w:lang w:val="en-GB" w:eastAsia="en-GB"/>
        </w:rPr>
      </w:pPr>
      <w:r w:rsidRPr="003D19DC">
        <w:rPr>
          <w:rFonts w:ascii="Arial" w:eastAsia="MS Mincho" w:hAnsi="Arial"/>
          <w:bCs/>
          <w:sz w:val="20"/>
          <w:szCs w:val="24"/>
          <w:lang w:val="en-GB" w:eastAsia="en-GB"/>
        </w:rPr>
        <w:t>3.</w:t>
      </w:r>
      <w:r w:rsidRPr="003D19DC">
        <w:rPr>
          <w:rFonts w:ascii="Arial" w:eastAsia="MS Mincho" w:hAnsi="Arial"/>
          <w:bCs/>
          <w:sz w:val="20"/>
          <w:szCs w:val="24"/>
          <w:lang w:val="en-GB" w:eastAsia="en-GB"/>
        </w:rPr>
        <w:tab/>
        <w:t>In case condition for paging triggered MT-SDT is not fulfilled the UE initiates RRC Resume procedure. Resume cause FFS</w:t>
      </w:r>
    </w:p>
    <w:p w14:paraId="00007558" w14:textId="77777777" w:rsidR="003D19DC" w:rsidRPr="003D19DC" w:rsidRDefault="003D19DC" w:rsidP="003D1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Chars="98" w:left="579" w:hanging="363"/>
        <w:jc w:val="left"/>
        <w:textAlignment w:val="auto"/>
        <w:rPr>
          <w:rFonts w:ascii="Arial" w:eastAsia="MS Mincho" w:hAnsi="Arial"/>
          <w:bCs/>
          <w:sz w:val="20"/>
          <w:szCs w:val="24"/>
          <w:lang w:val="en-GB" w:eastAsia="en-GB"/>
        </w:rPr>
      </w:pPr>
      <w:r w:rsidRPr="003D19DC">
        <w:rPr>
          <w:rFonts w:ascii="Arial" w:eastAsia="MS Mincho" w:hAnsi="Arial"/>
          <w:bCs/>
          <w:sz w:val="20"/>
          <w:szCs w:val="24"/>
          <w:lang w:val="en-GB" w:eastAsia="en-GB"/>
        </w:rPr>
        <w:t>4.</w:t>
      </w:r>
      <w:r w:rsidRPr="003D19DC">
        <w:rPr>
          <w:rFonts w:ascii="Arial" w:eastAsia="MS Mincho" w:hAnsi="Arial"/>
          <w:bCs/>
          <w:sz w:val="20"/>
          <w:szCs w:val="24"/>
          <w:lang w:val="en-GB" w:eastAsia="en-GB"/>
        </w:rPr>
        <w:tab/>
        <w:t xml:space="preserve">Upon receiving MT-SDT trigger, the UE shall initiate SDT procedure if the following checks are satisfied (all these same as Rel-17) </w:t>
      </w:r>
    </w:p>
    <w:p w14:paraId="2CA26977" w14:textId="77777777" w:rsidR="003D19DC" w:rsidRPr="003D19DC" w:rsidRDefault="003D19DC" w:rsidP="003D1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Chars="98" w:left="579" w:hanging="363"/>
        <w:jc w:val="left"/>
        <w:textAlignment w:val="auto"/>
        <w:rPr>
          <w:rFonts w:ascii="Arial" w:eastAsia="MS Mincho" w:hAnsi="Arial"/>
          <w:bCs/>
          <w:sz w:val="20"/>
          <w:szCs w:val="24"/>
          <w:lang w:val="en-GB" w:eastAsia="en-GB"/>
        </w:rPr>
      </w:pPr>
      <w:r w:rsidRPr="003D19DC">
        <w:rPr>
          <w:rFonts w:ascii="Arial" w:eastAsia="MS Mincho" w:hAnsi="Arial"/>
          <w:bCs/>
          <w:sz w:val="20"/>
          <w:szCs w:val="24"/>
          <w:lang w:val="en-GB" w:eastAsia="en-GB"/>
        </w:rPr>
        <w:t>-     FFS 3a: Check for DVT (if UL data becomes available in UL)</w:t>
      </w:r>
    </w:p>
    <w:p w14:paraId="6DB4D26C" w14:textId="77777777" w:rsidR="003D19DC" w:rsidRPr="003D19DC" w:rsidRDefault="003D19DC" w:rsidP="003D1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Chars="98" w:left="579" w:hanging="363"/>
        <w:jc w:val="left"/>
        <w:textAlignment w:val="auto"/>
        <w:rPr>
          <w:rFonts w:ascii="Arial" w:eastAsia="MS Mincho" w:hAnsi="Arial"/>
          <w:bCs/>
          <w:sz w:val="20"/>
          <w:szCs w:val="24"/>
          <w:lang w:val="en-GB" w:eastAsia="en-GB"/>
        </w:rPr>
      </w:pPr>
      <w:r w:rsidRPr="003D19DC">
        <w:rPr>
          <w:rFonts w:ascii="Arial" w:eastAsia="MS Mincho" w:hAnsi="Arial"/>
          <w:bCs/>
          <w:sz w:val="20"/>
          <w:szCs w:val="24"/>
          <w:lang w:val="en-GB" w:eastAsia="en-GB"/>
        </w:rPr>
        <w:t>-     3b: Check for SDT RSRP threshold</w:t>
      </w:r>
    </w:p>
    <w:p w14:paraId="4CF958D8" w14:textId="77777777" w:rsidR="003D19DC" w:rsidRPr="003D19DC" w:rsidRDefault="003D19DC" w:rsidP="003D1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Chars="98" w:left="579" w:hanging="363"/>
        <w:jc w:val="left"/>
        <w:textAlignment w:val="auto"/>
        <w:rPr>
          <w:rFonts w:ascii="Arial" w:eastAsia="MS Mincho" w:hAnsi="Arial"/>
          <w:bCs/>
          <w:sz w:val="20"/>
          <w:szCs w:val="24"/>
          <w:lang w:val="en-GB" w:eastAsia="en-GB"/>
        </w:rPr>
      </w:pPr>
      <w:r w:rsidRPr="003D19DC">
        <w:rPr>
          <w:rFonts w:ascii="Arial" w:eastAsia="MS Mincho" w:hAnsi="Arial"/>
          <w:bCs/>
          <w:sz w:val="20"/>
          <w:szCs w:val="24"/>
          <w:lang w:val="en-GB" w:eastAsia="en-GB"/>
        </w:rPr>
        <w:t>-     3c: Check for TA validation before selecting CG (if applicable)</w:t>
      </w:r>
    </w:p>
    <w:p w14:paraId="14D2279E" w14:textId="77777777" w:rsidR="003D19DC" w:rsidRPr="003D19DC" w:rsidRDefault="003D19DC" w:rsidP="003D1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Chars="98" w:left="579" w:hanging="363"/>
        <w:jc w:val="left"/>
        <w:textAlignment w:val="auto"/>
        <w:rPr>
          <w:rFonts w:ascii="Arial" w:eastAsia="MS Mincho" w:hAnsi="Arial"/>
          <w:bCs/>
          <w:sz w:val="20"/>
          <w:szCs w:val="24"/>
          <w:lang w:val="en-GB" w:eastAsia="en-GB"/>
        </w:rPr>
      </w:pPr>
      <w:r w:rsidRPr="003D19DC">
        <w:rPr>
          <w:rFonts w:ascii="Arial" w:eastAsia="MS Mincho" w:hAnsi="Arial"/>
          <w:bCs/>
          <w:sz w:val="20"/>
          <w:szCs w:val="24"/>
          <w:lang w:val="en-GB" w:eastAsia="en-GB"/>
        </w:rPr>
        <w:t>-     3d: Check for SSB level RSRP threshold for CG resource (if applicable)</w:t>
      </w:r>
    </w:p>
    <w:p w14:paraId="5D46A75F" w14:textId="77777777" w:rsidR="003D19DC" w:rsidRPr="003D19DC" w:rsidRDefault="003D19DC" w:rsidP="003D1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Chars="98" w:left="579" w:hanging="363"/>
        <w:jc w:val="left"/>
        <w:textAlignment w:val="auto"/>
        <w:rPr>
          <w:rFonts w:ascii="Arial" w:eastAsia="MS Mincho" w:hAnsi="Arial"/>
          <w:bCs/>
          <w:sz w:val="20"/>
          <w:szCs w:val="24"/>
          <w:lang w:val="en-GB" w:eastAsia="en-GB"/>
        </w:rPr>
      </w:pPr>
      <w:r w:rsidRPr="003D19DC">
        <w:rPr>
          <w:rFonts w:ascii="Arial" w:eastAsia="MS Mincho" w:hAnsi="Arial"/>
          <w:bCs/>
          <w:sz w:val="20"/>
          <w:szCs w:val="24"/>
          <w:lang w:val="en-GB" w:eastAsia="en-GB"/>
        </w:rPr>
        <w:t xml:space="preserve">5.  When UE resumes for MT-SDT, UE resumes all RBs configured for SDT </w:t>
      </w:r>
    </w:p>
    <w:p w14:paraId="7A8FD295" w14:textId="77777777" w:rsidR="003D19DC" w:rsidRPr="003D19DC" w:rsidRDefault="003D19DC" w:rsidP="003D1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Chars="98" w:left="579" w:hanging="363"/>
        <w:jc w:val="left"/>
        <w:textAlignment w:val="auto"/>
        <w:rPr>
          <w:rFonts w:ascii="Arial" w:eastAsia="MS Mincho" w:hAnsi="Arial"/>
          <w:bCs/>
          <w:sz w:val="20"/>
          <w:szCs w:val="24"/>
          <w:lang w:val="en-GB" w:eastAsia="en-GB"/>
        </w:rPr>
      </w:pPr>
      <w:r w:rsidRPr="003D19DC">
        <w:rPr>
          <w:rFonts w:ascii="Arial" w:eastAsia="MS Mincho" w:hAnsi="Arial"/>
          <w:bCs/>
          <w:sz w:val="20"/>
          <w:szCs w:val="24"/>
          <w:lang w:val="en-GB" w:eastAsia="en-GB"/>
        </w:rPr>
        <w:t>6.</w:t>
      </w:r>
      <w:r w:rsidRPr="003D19DC">
        <w:rPr>
          <w:rFonts w:ascii="Arial" w:eastAsia="MS Mincho" w:hAnsi="Arial"/>
          <w:bCs/>
          <w:sz w:val="20"/>
          <w:szCs w:val="24"/>
          <w:lang w:val="en-GB" w:eastAsia="en-GB"/>
        </w:rPr>
        <w:tab/>
        <w:t>RBs configured for SDT are common for MO-SDT and MT-SDT</w:t>
      </w:r>
    </w:p>
    <w:p w14:paraId="7A8E8D9E" w14:textId="77777777" w:rsidR="003D19DC" w:rsidRPr="003D19DC" w:rsidRDefault="003D19DC" w:rsidP="003D1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Chars="98" w:left="579" w:hanging="363"/>
        <w:jc w:val="left"/>
        <w:textAlignment w:val="auto"/>
        <w:rPr>
          <w:rFonts w:ascii="Arial" w:eastAsia="MS Mincho" w:hAnsi="Arial"/>
          <w:bCs/>
          <w:sz w:val="20"/>
          <w:szCs w:val="24"/>
          <w:lang w:val="en-GB" w:eastAsia="en-GB"/>
        </w:rPr>
      </w:pPr>
      <w:r w:rsidRPr="003D19DC">
        <w:rPr>
          <w:rFonts w:ascii="Arial" w:eastAsia="MS Mincho" w:hAnsi="Arial"/>
          <w:bCs/>
          <w:sz w:val="20"/>
          <w:szCs w:val="24"/>
          <w:lang w:val="en-GB" w:eastAsia="en-GB"/>
        </w:rPr>
        <w:t>7.</w:t>
      </w:r>
      <w:r w:rsidRPr="003D19DC">
        <w:rPr>
          <w:rFonts w:ascii="Arial" w:eastAsia="MS Mincho" w:hAnsi="Arial"/>
          <w:bCs/>
          <w:sz w:val="20"/>
          <w:szCs w:val="24"/>
          <w:lang w:val="en-GB" w:eastAsia="en-GB"/>
        </w:rPr>
        <w:tab/>
        <w:t>If there is valid CG-SDT resources, the UE should use CG-SDT to transmit the response.   FFS on whether we need to optimize for case when CG periodicity is too long</w:t>
      </w:r>
    </w:p>
    <w:p w14:paraId="45F187B0" w14:textId="34A8FDC3" w:rsidR="003D19DC" w:rsidRDefault="003D19DC" w:rsidP="003D1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Chars="98" w:left="579" w:hanging="363"/>
        <w:jc w:val="left"/>
        <w:textAlignment w:val="auto"/>
        <w:rPr>
          <w:rFonts w:ascii="Arial" w:eastAsia="MS Mincho" w:hAnsi="Arial"/>
          <w:bCs/>
          <w:sz w:val="20"/>
          <w:szCs w:val="24"/>
          <w:lang w:val="en-GB" w:eastAsia="en-GB"/>
        </w:rPr>
      </w:pPr>
      <w:r w:rsidRPr="003D19DC">
        <w:rPr>
          <w:rFonts w:ascii="Arial" w:eastAsia="MS Mincho" w:hAnsi="Arial"/>
          <w:bCs/>
          <w:sz w:val="20"/>
          <w:szCs w:val="24"/>
          <w:lang w:val="en-GB" w:eastAsia="en-GB"/>
        </w:rPr>
        <w:t>8. To confirm that when SDT is initiated due to MT-SDT, UE can exchange subsequent DL/UL SDT data on the resumed RBs. This clarifies the RB behaviour of related RAN2#120 agreement.</w:t>
      </w:r>
    </w:p>
    <w:p w14:paraId="215CACC7" w14:textId="77777777" w:rsidR="003D19DC" w:rsidRPr="003D19DC" w:rsidRDefault="003D19DC" w:rsidP="003D1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Chars="98" w:left="579" w:hanging="363"/>
        <w:jc w:val="left"/>
        <w:textAlignment w:val="auto"/>
        <w:rPr>
          <w:rFonts w:ascii="Arial" w:eastAsia="MS Mincho" w:hAnsi="Arial"/>
          <w:bCs/>
          <w:sz w:val="20"/>
          <w:szCs w:val="24"/>
          <w:lang w:eastAsia="en-GB"/>
        </w:rPr>
      </w:pPr>
      <w:r w:rsidRPr="003D19DC">
        <w:rPr>
          <w:rFonts w:ascii="Arial" w:eastAsia="MS Mincho" w:hAnsi="Arial"/>
          <w:bCs/>
          <w:sz w:val="20"/>
          <w:szCs w:val="24"/>
          <w:lang w:eastAsia="en-GB"/>
        </w:rPr>
        <w:t>1.</w:t>
      </w:r>
      <w:r w:rsidRPr="003D19DC">
        <w:rPr>
          <w:rFonts w:ascii="Arial" w:eastAsia="MS Mincho" w:hAnsi="Arial"/>
          <w:bCs/>
          <w:sz w:val="20"/>
          <w:szCs w:val="24"/>
          <w:lang w:eastAsia="en-GB"/>
        </w:rPr>
        <w:tab/>
        <w:t xml:space="preserve">Specify an RRC procedure for </w:t>
      </w:r>
      <w:proofErr w:type="spellStart"/>
      <w:r w:rsidRPr="003D19DC">
        <w:rPr>
          <w:rFonts w:ascii="Arial" w:eastAsia="MS Mincho" w:hAnsi="Arial"/>
          <w:bCs/>
          <w:sz w:val="20"/>
          <w:szCs w:val="24"/>
          <w:lang w:eastAsia="en-GB"/>
        </w:rPr>
        <w:t>RRCResume</w:t>
      </w:r>
      <w:proofErr w:type="spellEnd"/>
      <w:r w:rsidRPr="003D19DC">
        <w:rPr>
          <w:rFonts w:ascii="Arial" w:eastAsia="MS Mincho" w:hAnsi="Arial"/>
          <w:bCs/>
          <w:sz w:val="20"/>
          <w:szCs w:val="24"/>
          <w:lang w:eastAsia="en-GB"/>
        </w:rPr>
        <w:t xml:space="preserve"> for MT-SDT initiation without checking for availability of UL data (i.e. if MT-SDT is initiated first the resume cause will be set to MT-SDT)</w:t>
      </w:r>
    </w:p>
    <w:p w14:paraId="7B5D23B5" w14:textId="77777777" w:rsidR="003D19DC" w:rsidRPr="003D19DC" w:rsidRDefault="003D19DC" w:rsidP="003D1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Chars="98" w:left="579" w:hanging="363"/>
        <w:jc w:val="left"/>
        <w:textAlignment w:val="auto"/>
        <w:rPr>
          <w:rFonts w:ascii="Arial" w:eastAsia="MS Mincho" w:hAnsi="Arial"/>
          <w:bCs/>
          <w:sz w:val="20"/>
          <w:szCs w:val="24"/>
          <w:lang w:eastAsia="en-GB"/>
        </w:rPr>
      </w:pPr>
      <w:r w:rsidRPr="003D19DC">
        <w:rPr>
          <w:rFonts w:ascii="Arial" w:eastAsia="MS Mincho" w:hAnsi="Arial"/>
          <w:bCs/>
          <w:sz w:val="20"/>
          <w:szCs w:val="24"/>
          <w:lang w:eastAsia="en-GB"/>
        </w:rPr>
        <w:lastRenderedPageBreak/>
        <w:t>2.</w:t>
      </w:r>
      <w:r w:rsidRPr="003D19DC">
        <w:rPr>
          <w:rFonts w:ascii="Arial" w:eastAsia="MS Mincho" w:hAnsi="Arial"/>
          <w:bCs/>
          <w:sz w:val="20"/>
          <w:szCs w:val="24"/>
          <w:lang w:eastAsia="en-GB"/>
        </w:rPr>
        <w:tab/>
        <w:t xml:space="preserve">UE is allowed to initiate either MO-SDT based resume or non-SDT based resume at any point (before </w:t>
      </w:r>
      <w:proofErr w:type="spellStart"/>
      <w:r w:rsidRPr="003D19DC">
        <w:rPr>
          <w:rFonts w:ascii="Arial" w:eastAsia="MS Mincho" w:hAnsi="Arial"/>
          <w:bCs/>
          <w:sz w:val="20"/>
          <w:szCs w:val="24"/>
          <w:lang w:eastAsia="en-GB"/>
        </w:rPr>
        <w:t>initation</w:t>
      </w:r>
      <w:proofErr w:type="spellEnd"/>
      <w:r w:rsidRPr="003D19DC">
        <w:rPr>
          <w:rFonts w:ascii="Arial" w:eastAsia="MS Mincho" w:hAnsi="Arial"/>
          <w:bCs/>
          <w:sz w:val="20"/>
          <w:szCs w:val="24"/>
          <w:lang w:eastAsia="en-GB"/>
        </w:rPr>
        <w:t xml:space="preserve"> </w:t>
      </w:r>
      <w:proofErr w:type="spellStart"/>
      <w:r w:rsidRPr="003D19DC">
        <w:rPr>
          <w:rFonts w:ascii="Arial" w:eastAsia="MS Mincho" w:hAnsi="Arial"/>
          <w:bCs/>
          <w:sz w:val="20"/>
          <w:szCs w:val="24"/>
          <w:lang w:eastAsia="en-GB"/>
        </w:rPr>
        <w:t>RRCResumeRequest</w:t>
      </w:r>
      <w:proofErr w:type="spellEnd"/>
      <w:r w:rsidRPr="003D19DC">
        <w:rPr>
          <w:rFonts w:ascii="Arial" w:eastAsia="MS Mincho" w:hAnsi="Arial"/>
          <w:bCs/>
          <w:sz w:val="20"/>
          <w:szCs w:val="24"/>
          <w:lang w:eastAsia="en-GB"/>
        </w:rPr>
        <w:t xml:space="preserve"> for MT-SDT) using separate procedures </w:t>
      </w:r>
    </w:p>
    <w:p w14:paraId="521C0378" w14:textId="3F2FD9A7" w:rsidR="003D19DC" w:rsidRPr="003D19DC" w:rsidRDefault="003D19DC" w:rsidP="003D1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Chars="98" w:left="579" w:hanging="363"/>
        <w:jc w:val="left"/>
        <w:textAlignment w:val="auto"/>
        <w:rPr>
          <w:rFonts w:ascii="Arial" w:eastAsia="MS Mincho" w:hAnsi="Arial"/>
          <w:bCs/>
          <w:sz w:val="20"/>
          <w:szCs w:val="24"/>
          <w:lang w:eastAsia="en-GB"/>
        </w:rPr>
      </w:pPr>
      <w:r w:rsidRPr="003D19DC">
        <w:rPr>
          <w:rFonts w:ascii="Arial" w:eastAsia="MS Mincho" w:hAnsi="Arial"/>
          <w:bCs/>
          <w:sz w:val="20"/>
          <w:szCs w:val="24"/>
          <w:lang w:eastAsia="en-GB"/>
        </w:rPr>
        <w:t>3.</w:t>
      </w:r>
      <w:r w:rsidRPr="003D19DC">
        <w:rPr>
          <w:rFonts w:ascii="Arial" w:eastAsia="MS Mincho" w:hAnsi="Arial"/>
          <w:bCs/>
          <w:sz w:val="20"/>
          <w:szCs w:val="24"/>
          <w:lang w:eastAsia="en-GB"/>
        </w:rPr>
        <w:tab/>
        <w:t>If MT-SDT procedure is initiated, for RACH during subsequent data transfer (i.e. RACH triggered due to SR), UE uses only the non-SDT RACH resources (i.e. like legacy)</w:t>
      </w:r>
    </w:p>
    <w:p w14:paraId="62BCE4C9" w14:textId="72E44FCC" w:rsidR="001A7ACB" w:rsidRPr="00033205" w:rsidRDefault="00033205" w:rsidP="00934F68">
      <w:pPr>
        <w:spacing w:before="180" w:after="0"/>
        <w:rPr>
          <w:szCs w:val="22"/>
        </w:rPr>
      </w:pPr>
      <w:r w:rsidRPr="00540F2B">
        <w:rPr>
          <w:rFonts w:hint="eastAsia"/>
          <w:szCs w:val="22"/>
        </w:rPr>
        <w:t>In</w:t>
      </w:r>
      <w:r w:rsidRPr="00540F2B">
        <w:rPr>
          <w:szCs w:val="22"/>
        </w:rPr>
        <w:t xml:space="preserve"> this paper, we </w:t>
      </w:r>
      <w:r>
        <w:rPr>
          <w:szCs w:val="22"/>
        </w:rPr>
        <w:t xml:space="preserve">further </w:t>
      </w:r>
      <w:r w:rsidRPr="00540F2B">
        <w:rPr>
          <w:szCs w:val="22"/>
        </w:rPr>
        <w:t xml:space="preserve">discuss the issues with respect to triggering, </w:t>
      </w:r>
      <w:r>
        <w:rPr>
          <w:szCs w:val="22"/>
        </w:rPr>
        <w:t>and</w:t>
      </w:r>
      <w:r w:rsidRPr="00540F2B">
        <w:rPr>
          <w:szCs w:val="22"/>
        </w:rPr>
        <w:t xml:space="preserve"> </w:t>
      </w:r>
      <w:r w:rsidR="00BD610A">
        <w:rPr>
          <w:szCs w:val="22"/>
        </w:rPr>
        <w:t xml:space="preserve">non-SDT data arrival </w:t>
      </w:r>
      <w:r w:rsidRPr="00540F2B">
        <w:rPr>
          <w:szCs w:val="22"/>
        </w:rPr>
        <w:t>for MT-SDT</w:t>
      </w:r>
      <w:r w:rsidR="00107327">
        <w:rPr>
          <w:szCs w:val="22"/>
        </w:rPr>
        <w:t>.</w:t>
      </w:r>
    </w:p>
    <w:p w14:paraId="56CF7956" w14:textId="4D1E996A" w:rsidR="00AE13C1" w:rsidRDefault="00540F2B" w:rsidP="00943BB3">
      <w:pPr>
        <w:pStyle w:val="Heading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Discussion</w:t>
      </w:r>
    </w:p>
    <w:p w14:paraId="0F8F2BDA" w14:textId="75CE94BF" w:rsidR="0012390C" w:rsidRDefault="00F7514B" w:rsidP="00F7514B">
      <w:pPr>
        <w:pStyle w:val="Heading2"/>
        <w:rPr>
          <w:lang w:eastAsia="zh-CN"/>
        </w:rPr>
      </w:pPr>
      <w:r>
        <w:rPr>
          <w:rFonts w:hint="eastAsia"/>
          <w:lang w:eastAsia="zh-CN"/>
        </w:rPr>
        <w:t>2</w:t>
      </w:r>
      <w:r w:rsidR="0012390C">
        <w:rPr>
          <w:lang w:eastAsia="zh-CN"/>
        </w:rPr>
        <w:t>.1</w:t>
      </w:r>
      <w:r>
        <w:rPr>
          <w:lang w:eastAsia="zh-CN"/>
        </w:rPr>
        <w:t xml:space="preserve"> </w:t>
      </w:r>
      <w:r w:rsidR="0012390C">
        <w:rPr>
          <w:rFonts w:hint="eastAsia"/>
          <w:lang w:eastAsia="zh-CN"/>
        </w:rPr>
        <w:t>T</w:t>
      </w:r>
      <w:r w:rsidR="0012390C">
        <w:rPr>
          <w:lang w:eastAsia="zh-CN"/>
        </w:rPr>
        <w:t>riggering for MT-SDT</w:t>
      </w:r>
    </w:p>
    <w:p w14:paraId="3C29BFBB" w14:textId="50503125" w:rsidR="0074008D" w:rsidRDefault="007C4A96" w:rsidP="0074008D">
      <w:pPr>
        <w:pStyle w:val="Heading3"/>
        <w:rPr>
          <w:lang w:eastAsia="zh-CN"/>
        </w:rPr>
      </w:pPr>
      <w:r>
        <w:rPr>
          <w:lang w:eastAsia="zh-CN"/>
        </w:rPr>
        <w:t xml:space="preserve">2.1.1 </w:t>
      </w:r>
      <w:r w:rsidR="0074008D">
        <w:rPr>
          <w:rFonts w:hint="eastAsia"/>
          <w:lang w:eastAsia="zh-CN"/>
        </w:rPr>
        <w:t>R</w:t>
      </w:r>
      <w:r w:rsidR="0074008D">
        <w:rPr>
          <w:lang w:eastAsia="zh-CN"/>
        </w:rPr>
        <w:t xml:space="preserve">AN paging </w:t>
      </w:r>
    </w:p>
    <w:p w14:paraId="1FE9516D" w14:textId="616E431E" w:rsidR="00FD1C41" w:rsidRDefault="00FD1C41" w:rsidP="00BD76DE">
      <w:pPr>
        <w:spacing w:after="0"/>
        <w:rPr>
          <w:lang w:val="en-GB"/>
        </w:rPr>
      </w:pPr>
      <w:r>
        <w:rPr>
          <w:lang w:val="en-GB"/>
        </w:rPr>
        <w:t>RAN2 agreed the following during RAN2#12</w:t>
      </w:r>
      <w:r w:rsidR="00BD76DE">
        <w:rPr>
          <w:lang w:val="en-GB"/>
        </w:rPr>
        <w:t>1</w:t>
      </w:r>
      <w:r>
        <w:rPr>
          <w:lang w:val="en-GB"/>
        </w:rPr>
        <w:t xml:space="preserve">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D1C41" w14:paraId="5B322A83" w14:textId="77777777" w:rsidTr="00FD1C41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358C" w14:textId="0A115BB0" w:rsidR="00BD76DE" w:rsidRPr="00BD76DE" w:rsidRDefault="00BD76DE" w:rsidP="00BD76DE">
            <w:pPr>
              <w:spacing w:after="0"/>
            </w:pPr>
            <w:r w:rsidRPr="00BD76DE">
              <w:t>1.</w:t>
            </w:r>
            <w:r>
              <w:t xml:space="preserve"> </w:t>
            </w:r>
            <w:r w:rsidRPr="00BD76DE">
              <w:t xml:space="preserve">Include a one-bit indication in paging to trigger MT-SDT.   We will ensure that the CCCH message can be transmitted over CG. </w:t>
            </w:r>
          </w:p>
          <w:p w14:paraId="02FDBC6C" w14:textId="1064E77D" w:rsidR="00FD1C41" w:rsidRPr="00BD76DE" w:rsidRDefault="00BD76DE" w:rsidP="00BD76DE">
            <w:pPr>
              <w:spacing w:after="0"/>
              <w:rPr>
                <w:szCs w:val="22"/>
              </w:rPr>
            </w:pPr>
            <w:r w:rsidRPr="00BD76DE">
              <w:t>2.</w:t>
            </w:r>
            <w:r>
              <w:t xml:space="preserve"> </w:t>
            </w:r>
            <w:r w:rsidRPr="00BD76DE">
              <w:t xml:space="preserve">Indication is per UE.  </w:t>
            </w:r>
            <w:r w:rsidRPr="00BD76DE">
              <w:rPr>
                <w:highlight w:val="yellow"/>
              </w:rPr>
              <w:t>FFS on signalling.</w:t>
            </w:r>
          </w:p>
        </w:tc>
      </w:tr>
    </w:tbl>
    <w:p w14:paraId="2E95D509" w14:textId="22A1D84C" w:rsidR="00FD1C41" w:rsidRPr="00C14750" w:rsidRDefault="00B807DD" w:rsidP="00B807DD">
      <w:pPr>
        <w:spacing w:beforeLines="50" w:before="120"/>
        <w:rPr>
          <w:lang w:val="en-GB"/>
        </w:rPr>
      </w:pPr>
      <w:r>
        <w:rPr>
          <w:rFonts w:hint="eastAsia"/>
          <w:lang w:val="en-GB"/>
        </w:rPr>
        <w:t>T</w:t>
      </w:r>
      <w:r>
        <w:rPr>
          <w:lang w:val="en-GB"/>
        </w:rPr>
        <w:t>he signalling details of the MT-SDT indication in paging should be specified.</w:t>
      </w:r>
      <w:r w:rsidR="00BF06DA">
        <w:rPr>
          <w:lang w:val="en-GB"/>
        </w:rPr>
        <w:t xml:space="preserve"> In LTE, </w:t>
      </w:r>
      <w:r w:rsidR="00570816" w:rsidRPr="00570816">
        <w:rPr>
          <w:lang w:val="en-GB"/>
        </w:rPr>
        <w:t>if paging is triggered due to arrival of downlink data,</w:t>
      </w:r>
      <w:r w:rsidR="00570816">
        <w:rPr>
          <w:lang w:val="en-GB"/>
        </w:rPr>
        <w:t xml:space="preserve"> and </w:t>
      </w:r>
      <w:r w:rsidR="005042F2">
        <w:rPr>
          <w:lang w:val="en-GB"/>
        </w:rPr>
        <w:t xml:space="preserve">the NW determines that </w:t>
      </w:r>
      <w:r w:rsidR="00570816">
        <w:rPr>
          <w:lang w:val="en-GB"/>
        </w:rPr>
        <w:t>it can be transmitted by MT-EDT, “</w:t>
      </w:r>
      <w:proofErr w:type="spellStart"/>
      <w:r w:rsidR="00C105BE">
        <w:rPr>
          <w:lang w:val="en-GB"/>
        </w:rPr>
        <w:t>mt</w:t>
      </w:r>
      <w:proofErr w:type="spellEnd"/>
      <w:r w:rsidR="00C105BE">
        <w:rPr>
          <w:lang w:val="en-GB"/>
        </w:rPr>
        <w:t>-EDT</w:t>
      </w:r>
      <w:r w:rsidR="00570816">
        <w:rPr>
          <w:lang w:val="en-GB"/>
        </w:rPr>
        <w:t xml:space="preserve">” </w:t>
      </w:r>
      <w:r w:rsidR="00107327">
        <w:rPr>
          <w:lang w:val="en-GB"/>
        </w:rPr>
        <w:t xml:space="preserve">flag </w:t>
      </w:r>
      <w:r w:rsidR="00570816">
        <w:rPr>
          <w:lang w:val="en-GB"/>
        </w:rPr>
        <w:t xml:space="preserve">is included in </w:t>
      </w:r>
      <w:r w:rsidR="00570816" w:rsidRPr="00570816">
        <w:rPr>
          <w:i/>
          <w:lang w:val="en-GB"/>
        </w:rPr>
        <w:t>PagingRecord</w:t>
      </w:r>
      <w:r w:rsidR="00570816">
        <w:rPr>
          <w:lang w:val="en-GB"/>
        </w:rPr>
        <w:t xml:space="preserve"> </w:t>
      </w:r>
      <w:r w:rsidR="005042F2" w:rsidRPr="005042F2">
        <w:rPr>
          <w:lang w:val="en-GB"/>
        </w:rPr>
        <w:t xml:space="preserve">so that the UE can determine </w:t>
      </w:r>
      <w:r w:rsidR="005042F2">
        <w:rPr>
          <w:lang w:val="en-GB"/>
        </w:rPr>
        <w:t xml:space="preserve">that </w:t>
      </w:r>
      <w:r w:rsidR="005042F2" w:rsidRPr="005042F2">
        <w:rPr>
          <w:lang w:val="en-GB"/>
        </w:rPr>
        <w:t>the paging is related to MT-EDT</w:t>
      </w:r>
      <w:r w:rsidR="005042F2">
        <w:rPr>
          <w:lang w:val="en-GB"/>
        </w:rPr>
        <w:t xml:space="preserve"> </w:t>
      </w:r>
      <w:r w:rsidR="005042F2" w:rsidRPr="005042F2">
        <w:rPr>
          <w:lang w:val="en-GB"/>
        </w:rPr>
        <w:t>and initiate a corresponding MT-EDT procedure</w:t>
      </w:r>
      <w:r w:rsidR="005042F2">
        <w:rPr>
          <w:lang w:val="en-GB"/>
        </w:rPr>
        <w:t xml:space="preserve">. Similarly, </w:t>
      </w:r>
      <w:r w:rsidR="00C105BE">
        <w:rPr>
          <w:lang w:val="en-GB"/>
        </w:rPr>
        <w:t xml:space="preserve">in Rel-18 </w:t>
      </w:r>
      <w:r w:rsidR="00C14750">
        <w:rPr>
          <w:lang w:val="en-GB"/>
        </w:rPr>
        <w:t>MT-SDT</w:t>
      </w:r>
      <w:r w:rsidR="00C105BE">
        <w:rPr>
          <w:lang w:val="en-GB"/>
        </w:rPr>
        <w:t xml:space="preserve">, </w:t>
      </w:r>
      <w:r w:rsidR="00C14750">
        <w:rPr>
          <w:lang w:val="en-GB"/>
        </w:rPr>
        <w:t xml:space="preserve">for RAN paging, </w:t>
      </w:r>
      <w:r w:rsidR="00C105BE">
        <w:rPr>
          <w:lang w:val="en-GB"/>
        </w:rPr>
        <w:t>“</w:t>
      </w:r>
      <w:proofErr w:type="spellStart"/>
      <w:r w:rsidR="00C105BE">
        <w:rPr>
          <w:lang w:val="en-GB"/>
        </w:rPr>
        <w:t>mt</w:t>
      </w:r>
      <w:proofErr w:type="spellEnd"/>
      <w:r w:rsidR="00C105BE">
        <w:rPr>
          <w:lang w:val="en-GB"/>
        </w:rPr>
        <w:t>-SDT”</w:t>
      </w:r>
      <w:r w:rsidR="00C14750">
        <w:rPr>
          <w:lang w:val="en-GB"/>
        </w:rPr>
        <w:t xml:space="preserve"> </w:t>
      </w:r>
      <w:r w:rsidR="00107327">
        <w:rPr>
          <w:lang w:val="en-GB"/>
        </w:rPr>
        <w:t xml:space="preserve">parameter </w:t>
      </w:r>
      <w:r w:rsidR="00C14750">
        <w:rPr>
          <w:lang w:val="en-GB"/>
        </w:rPr>
        <w:t xml:space="preserve">can be included in the UE’s </w:t>
      </w:r>
      <w:r w:rsidR="00C14750">
        <w:rPr>
          <w:i/>
          <w:lang w:val="en-GB"/>
        </w:rPr>
        <w:t>PagingRecord</w:t>
      </w:r>
      <w:r w:rsidR="00C14750">
        <w:rPr>
          <w:lang w:val="en-GB"/>
        </w:rPr>
        <w:t>.</w:t>
      </w:r>
    </w:p>
    <w:p w14:paraId="38821AE4" w14:textId="77777777" w:rsidR="00BF06DA" w:rsidRPr="00123BA3" w:rsidRDefault="00BF06DA" w:rsidP="00BF0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724E7431" w14:textId="77777777" w:rsidR="00BF06DA" w:rsidRPr="00123BA3" w:rsidRDefault="00BF06DA" w:rsidP="00BF0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123BA3">
        <w:rPr>
          <w:rFonts w:ascii="Courier New" w:eastAsia="Times New Roman" w:hAnsi="Courier New"/>
          <w:noProof/>
          <w:sz w:val="16"/>
          <w:lang w:val="en-GB" w:eastAsia="en-GB"/>
        </w:rPr>
        <w:t>Paging-v1800-IEs ::=                SEQUENCE {</w:t>
      </w:r>
    </w:p>
    <w:p w14:paraId="46CC7410" w14:textId="6FA5F336" w:rsidR="00BF06DA" w:rsidRPr="00123BA3" w:rsidRDefault="00BF06DA" w:rsidP="00BF0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123BA3">
        <w:rPr>
          <w:rFonts w:ascii="Courier New" w:eastAsia="Times New Roman" w:hAnsi="Courier New"/>
          <w:noProof/>
          <w:sz w:val="16"/>
          <w:lang w:val="en-GB" w:eastAsia="en-GB"/>
        </w:rPr>
        <w:t xml:space="preserve">    pagingRecordList-v1800              PagingRecordList-v1800    OPTIONAL, -- Need N</w:t>
      </w:r>
    </w:p>
    <w:p w14:paraId="2C8D51D2" w14:textId="400F498F" w:rsidR="00BF06DA" w:rsidRPr="00123BA3" w:rsidRDefault="00BF06DA" w:rsidP="00BF0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123BA3">
        <w:rPr>
          <w:rFonts w:ascii="Courier New" w:eastAsia="Times New Roman" w:hAnsi="Courier New"/>
          <w:noProof/>
          <w:sz w:val="16"/>
          <w:lang w:val="en-GB" w:eastAsia="en-GB"/>
        </w:rPr>
        <w:t xml:space="preserve">    nonCriticalExtension                SEQUENCE {}                OPTIONAL</w:t>
      </w:r>
    </w:p>
    <w:p w14:paraId="4488AE1F" w14:textId="77777777" w:rsidR="00BF06DA" w:rsidRPr="00123BA3" w:rsidRDefault="00BF06DA" w:rsidP="00BF0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123BA3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4A8CA404" w14:textId="77777777" w:rsidR="00BF06DA" w:rsidRPr="00123BA3" w:rsidRDefault="00BF06DA" w:rsidP="00BF0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107D159B" w14:textId="77777777" w:rsidR="00BF06DA" w:rsidRPr="00123BA3" w:rsidRDefault="00BF06DA" w:rsidP="00BF0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123BA3">
        <w:rPr>
          <w:rFonts w:ascii="Courier New" w:eastAsia="Times New Roman" w:hAnsi="Courier New"/>
          <w:noProof/>
          <w:sz w:val="16"/>
          <w:lang w:val="en-GB" w:eastAsia="en-GB"/>
        </w:rPr>
        <w:t>PagingRecordList-v1800 ::=          SEQUENCE (SIZE(1..maxNrofPageRec)) OF PagingRecord-v1800</w:t>
      </w:r>
    </w:p>
    <w:p w14:paraId="29B2A138" w14:textId="77777777" w:rsidR="00BF06DA" w:rsidRPr="00123BA3" w:rsidRDefault="00BF06DA" w:rsidP="00BF0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123BA3">
        <w:rPr>
          <w:rFonts w:ascii="Courier New" w:eastAsia="Times New Roman" w:hAnsi="Courier New"/>
          <w:noProof/>
          <w:sz w:val="16"/>
          <w:lang w:val="en-GB" w:eastAsia="en-GB"/>
        </w:rPr>
        <w:t>PagingRecord-v1800 ::=              SEQUENCE {</w:t>
      </w:r>
    </w:p>
    <w:p w14:paraId="44DFA6E1" w14:textId="06540BBD" w:rsidR="00BF06DA" w:rsidRPr="00B54F30" w:rsidRDefault="00BF06DA" w:rsidP="00BF0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color w:val="FF0000"/>
          <w:sz w:val="16"/>
          <w:lang w:val="en-GB" w:eastAsia="en-GB"/>
        </w:rPr>
      </w:pPr>
      <w:r w:rsidRPr="00B54F30">
        <w:rPr>
          <w:rFonts w:ascii="Courier New" w:eastAsia="Times New Roman" w:hAnsi="Courier New"/>
          <w:noProof/>
          <w:color w:val="FF0000"/>
          <w:sz w:val="16"/>
          <w:lang w:val="en-GB" w:eastAsia="en-GB"/>
        </w:rPr>
        <w:t xml:space="preserve">    mt-SDT-r18                    </w:t>
      </w:r>
      <w:r w:rsidR="009535F4" w:rsidRPr="00B54F30">
        <w:rPr>
          <w:rFonts w:ascii="Courier New" w:eastAsia="Times New Roman" w:hAnsi="Courier New"/>
          <w:noProof/>
          <w:color w:val="FF0000"/>
          <w:sz w:val="16"/>
          <w:lang w:val="en-GB" w:eastAsia="en-GB"/>
        </w:rPr>
        <w:t xml:space="preserve"> </w:t>
      </w:r>
      <w:r w:rsidRPr="00B54F30">
        <w:rPr>
          <w:rFonts w:ascii="Courier New" w:eastAsia="Times New Roman" w:hAnsi="Courier New"/>
          <w:noProof/>
          <w:color w:val="FF0000"/>
          <w:sz w:val="16"/>
          <w:lang w:val="en-GB" w:eastAsia="en-GB"/>
        </w:rPr>
        <w:t xml:space="preserve"> ENUMERATED {true}      OPTIONAL    -- Need N</w:t>
      </w:r>
    </w:p>
    <w:p w14:paraId="5311CECB" w14:textId="77777777" w:rsidR="00BF06DA" w:rsidRPr="00123BA3" w:rsidRDefault="00BF06DA" w:rsidP="00BF0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123BA3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112D4D30" w14:textId="65C6E861" w:rsidR="0012390C" w:rsidRPr="00150BCB" w:rsidRDefault="0095010A" w:rsidP="00C14750">
      <w:pPr>
        <w:spacing w:beforeLines="100" w:before="240"/>
        <w:rPr>
          <w:szCs w:val="22"/>
          <w:lang w:val="en-GB"/>
        </w:rPr>
      </w:pPr>
      <w:r w:rsidRPr="00150BCB">
        <w:rPr>
          <w:b/>
          <w:i/>
          <w:szCs w:val="22"/>
          <w:u w:val="single"/>
          <w:lang w:val="en-GB"/>
        </w:rPr>
        <w:t xml:space="preserve">Proposal </w:t>
      </w:r>
      <w:r w:rsidR="00053CC5" w:rsidRPr="00150BCB">
        <w:rPr>
          <w:b/>
          <w:i/>
          <w:szCs w:val="22"/>
          <w:u w:val="single"/>
          <w:lang w:val="en-GB"/>
        </w:rPr>
        <w:t>1</w:t>
      </w:r>
      <w:r w:rsidRPr="00150BCB">
        <w:rPr>
          <w:rFonts w:eastAsia="Times New Roman"/>
          <w:b/>
          <w:szCs w:val="22"/>
          <w:lang w:val="x-none" w:eastAsia="x-none"/>
        </w:rPr>
        <w:t>: MT-SDT indication</w:t>
      </w:r>
      <w:r w:rsidR="00C14750" w:rsidRPr="00150BCB">
        <w:rPr>
          <w:rFonts w:eastAsia="Times New Roman"/>
          <w:b/>
          <w:szCs w:val="22"/>
          <w:lang w:val="x-none" w:eastAsia="x-none"/>
        </w:rPr>
        <w:t>, named “</w:t>
      </w:r>
      <w:r w:rsidR="00C14750" w:rsidRPr="00150BCB">
        <w:rPr>
          <w:rFonts w:eastAsia="Times New Roman"/>
          <w:b/>
          <w:i/>
          <w:szCs w:val="22"/>
          <w:lang w:val="x-none" w:eastAsia="x-none"/>
        </w:rPr>
        <w:t>mt-SDT</w:t>
      </w:r>
      <w:r w:rsidR="00C14750" w:rsidRPr="00150BCB">
        <w:rPr>
          <w:rFonts w:eastAsia="Times New Roman"/>
          <w:b/>
          <w:szCs w:val="22"/>
          <w:lang w:val="x-none" w:eastAsia="x-none"/>
        </w:rPr>
        <w:t>”,</w:t>
      </w:r>
      <w:r w:rsidRPr="00150BCB">
        <w:rPr>
          <w:rFonts w:eastAsia="Times New Roman"/>
          <w:b/>
          <w:szCs w:val="22"/>
          <w:lang w:val="x-none" w:eastAsia="x-none"/>
        </w:rPr>
        <w:t xml:space="preserve"> is included in the UE’s</w:t>
      </w:r>
      <w:r w:rsidRPr="00150BCB">
        <w:rPr>
          <w:rFonts w:eastAsia="Times New Roman"/>
          <w:b/>
          <w:i/>
          <w:szCs w:val="22"/>
          <w:lang w:val="x-none" w:eastAsia="x-none"/>
        </w:rPr>
        <w:t xml:space="preserve"> </w:t>
      </w:r>
      <w:proofErr w:type="spellStart"/>
      <w:r w:rsidRPr="00150BCB">
        <w:rPr>
          <w:rFonts w:eastAsia="Times New Roman"/>
          <w:b/>
          <w:i/>
          <w:szCs w:val="22"/>
          <w:lang w:val="x-none" w:eastAsia="x-none"/>
        </w:rPr>
        <w:t>PagingRecord</w:t>
      </w:r>
      <w:proofErr w:type="spellEnd"/>
      <w:r w:rsidRPr="00150BCB">
        <w:rPr>
          <w:rFonts w:eastAsia="Times New Roman"/>
          <w:b/>
          <w:szCs w:val="22"/>
          <w:lang w:val="x-none" w:eastAsia="x-none"/>
        </w:rPr>
        <w:t>.</w:t>
      </w:r>
    </w:p>
    <w:p w14:paraId="294138DC" w14:textId="0754F5D5" w:rsidR="006B3381" w:rsidRPr="0019358F" w:rsidRDefault="00B54F30" w:rsidP="0019358F">
      <w:pPr>
        <w:rPr>
          <w:szCs w:val="22"/>
        </w:rPr>
      </w:pPr>
      <w:r>
        <w:rPr>
          <w:szCs w:val="22"/>
        </w:rPr>
        <w:t>I</w:t>
      </w:r>
      <w:r w:rsidR="0095010A" w:rsidRPr="00150BCB">
        <w:rPr>
          <w:szCs w:val="22"/>
        </w:rPr>
        <w:t>n addition</w:t>
      </w:r>
      <w:r w:rsidR="00F62BF6" w:rsidRPr="00150BCB">
        <w:rPr>
          <w:szCs w:val="22"/>
        </w:rPr>
        <w:t xml:space="preserve"> to the mt</w:t>
      </w:r>
      <w:r w:rsidR="0095010A" w:rsidRPr="00150BCB">
        <w:rPr>
          <w:szCs w:val="22"/>
        </w:rPr>
        <w:t xml:space="preserve">-SDT indication, </w:t>
      </w:r>
      <w:r w:rsidR="00BE1661">
        <w:rPr>
          <w:szCs w:val="22"/>
        </w:rPr>
        <w:t>including additional</w:t>
      </w:r>
      <w:r w:rsidR="006B3381" w:rsidRPr="00150BCB">
        <w:rPr>
          <w:szCs w:val="22"/>
        </w:rPr>
        <w:t xml:space="preserve"> information in </w:t>
      </w:r>
      <w:r w:rsidR="00BE1661">
        <w:rPr>
          <w:szCs w:val="22"/>
        </w:rPr>
        <w:t xml:space="preserve">the </w:t>
      </w:r>
      <w:r w:rsidR="006B3381" w:rsidRPr="00150BCB">
        <w:rPr>
          <w:szCs w:val="22"/>
        </w:rPr>
        <w:t>paging message</w:t>
      </w:r>
      <w:r w:rsidR="00BE1661">
        <w:rPr>
          <w:szCs w:val="22"/>
        </w:rPr>
        <w:t xml:space="preserve"> may be beneficial</w:t>
      </w:r>
      <w:r w:rsidR="006B3381" w:rsidRPr="00150BCB">
        <w:rPr>
          <w:szCs w:val="22"/>
        </w:rPr>
        <w:t xml:space="preserve">. For example, the paging message could include an uplink grant for sending the </w:t>
      </w:r>
      <w:proofErr w:type="spellStart"/>
      <w:r w:rsidR="006B3381" w:rsidRPr="00150BCB">
        <w:rPr>
          <w:i/>
          <w:szCs w:val="22"/>
        </w:rPr>
        <w:t>RRCResumeRequest</w:t>
      </w:r>
      <w:proofErr w:type="spellEnd"/>
      <w:r w:rsidR="006B3381" w:rsidRPr="00150BCB">
        <w:rPr>
          <w:szCs w:val="22"/>
        </w:rPr>
        <w:t xml:space="preserve"> message, e.g. in case the period of configured grant resource for CG-SDT is large and the available CG resources are far away. </w:t>
      </w:r>
      <w:r>
        <w:rPr>
          <w:szCs w:val="22"/>
        </w:rPr>
        <w:t>If</w:t>
      </w:r>
      <w:r w:rsidR="00DF3438">
        <w:rPr>
          <w:szCs w:val="22"/>
        </w:rPr>
        <w:t xml:space="preserve"> RACH access is used, t</w:t>
      </w:r>
      <w:r w:rsidR="00E72FAA" w:rsidRPr="00E72FAA">
        <w:rPr>
          <w:szCs w:val="22"/>
        </w:rPr>
        <w:t xml:space="preserve">o transmit data faster and reduce UE power consumption, </w:t>
      </w:r>
      <w:r w:rsidR="0019358F">
        <w:rPr>
          <w:szCs w:val="22"/>
        </w:rPr>
        <w:t xml:space="preserve">we think that </w:t>
      </w:r>
      <w:r w:rsidR="00E72FAA" w:rsidRPr="00E72FAA">
        <w:rPr>
          <w:szCs w:val="22"/>
        </w:rPr>
        <w:t xml:space="preserve">the CFRA procedure </w:t>
      </w:r>
      <w:r w:rsidR="0019358F">
        <w:rPr>
          <w:szCs w:val="22"/>
        </w:rPr>
        <w:t>can be supported</w:t>
      </w:r>
      <w:r w:rsidR="0019358F" w:rsidRPr="00E72FAA">
        <w:rPr>
          <w:szCs w:val="22"/>
        </w:rPr>
        <w:t xml:space="preserve"> </w:t>
      </w:r>
      <w:r w:rsidR="0019358F">
        <w:rPr>
          <w:szCs w:val="22"/>
        </w:rPr>
        <w:t>in response</w:t>
      </w:r>
      <w:r w:rsidR="00E72FAA" w:rsidRPr="00E72FAA">
        <w:rPr>
          <w:szCs w:val="22"/>
        </w:rPr>
        <w:t xml:space="preserve"> to MT-SDT paging</w:t>
      </w:r>
      <w:r w:rsidR="00DF3438">
        <w:rPr>
          <w:szCs w:val="22"/>
        </w:rPr>
        <w:t xml:space="preserve"> as well</w:t>
      </w:r>
      <w:r w:rsidR="00B46E32">
        <w:rPr>
          <w:szCs w:val="22"/>
        </w:rPr>
        <w:t xml:space="preserve">, </w:t>
      </w:r>
      <w:r w:rsidR="00DF3438">
        <w:rPr>
          <w:szCs w:val="22"/>
        </w:rPr>
        <w:t xml:space="preserve">and </w:t>
      </w:r>
      <w:r w:rsidR="006B3381" w:rsidRPr="00150BCB">
        <w:rPr>
          <w:szCs w:val="22"/>
        </w:rPr>
        <w:t>the corresponding CFRA resources can be included in the paging</w:t>
      </w:r>
      <w:r w:rsidR="00232843" w:rsidRPr="00150BCB">
        <w:rPr>
          <w:szCs w:val="22"/>
        </w:rPr>
        <w:t xml:space="preserve"> message</w:t>
      </w:r>
      <w:r w:rsidR="006B3381" w:rsidRPr="00150BCB">
        <w:rPr>
          <w:szCs w:val="22"/>
        </w:rPr>
        <w:t>.</w:t>
      </w:r>
    </w:p>
    <w:p w14:paraId="6E0B942A" w14:textId="7A539868" w:rsidR="0095010A" w:rsidRPr="00150BCB" w:rsidRDefault="00053CC5" w:rsidP="0019358F">
      <w:pPr>
        <w:rPr>
          <w:b/>
          <w:szCs w:val="22"/>
          <w:lang w:val="en-GB"/>
        </w:rPr>
      </w:pPr>
      <w:r w:rsidRPr="00D83234">
        <w:rPr>
          <w:b/>
          <w:i/>
          <w:szCs w:val="22"/>
          <w:u w:val="single"/>
          <w:lang w:val="en-GB"/>
        </w:rPr>
        <w:t>Proposal 2</w:t>
      </w:r>
      <w:r w:rsidR="0095010A" w:rsidRPr="00D83234">
        <w:rPr>
          <w:b/>
          <w:i/>
          <w:szCs w:val="22"/>
          <w:u w:val="single"/>
          <w:lang w:val="en-GB"/>
        </w:rPr>
        <w:t>:</w:t>
      </w:r>
      <w:r w:rsidR="0095010A" w:rsidRPr="001D2A1B">
        <w:rPr>
          <w:b/>
          <w:szCs w:val="22"/>
        </w:rPr>
        <w:t xml:space="preserve"> CFRA resource or UL grant can be included in the </w:t>
      </w:r>
      <w:proofErr w:type="spellStart"/>
      <w:r w:rsidR="0095010A" w:rsidRPr="001D2A1B">
        <w:rPr>
          <w:b/>
          <w:szCs w:val="22"/>
        </w:rPr>
        <w:t>pag</w:t>
      </w:r>
      <w:r w:rsidR="0095010A" w:rsidRPr="00150BCB">
        <w:rPr>
          <w:b/>
          <w:szCs w:val="22"/>
          <w:lang w:val="en-GB"/>
        </w:rPr>
        <w:t>ing</w:t>
      </w:r>
      <w:proofErr w:type="spellEnd"/>
      <w:r w:rsidR="0095010A" w:rsidRPr="00150BCB">
        <w:rPr>
          <w:b/>
          <w:szCs w:val="22"/>
          <w:lang w:val="en-GB"/>
        </w:rPr>
        <w:t xml:space="preserve"> message</w:t>
      </w:r>
      <w:r w:rsidR="007B492E">
        <w:rPr>
          <w:b/>
          <w:szCs w:val="22"/>
          <w:lang w:val="en-GB"/>
        </w:rPr>
        <w:t xml:space="preserve"> with MT-SDT indication</w:t>
      </w:r>
      <w:r w:rsidR="0095010A" w:rsidRPr="00150BCB">
        <w:rPr>
          <w:b/>
          <w:szCs w:val="22"/>
          <w:lang w:val="en-GB"/>
        </w:rPr>
        <w:t>.</w:t>
      </w:r>
    </w:p>
    <w:p w14:paraId="6D31A01E" w14:textId="646ACB3C" w:rsidR="0074008D" w:rsidRDefault="007C4A96" w:rsidP="0074008D">
      <w:pPr>
        <w:pStyle w:val="Heading3"/>
      </w:pPr>
      <w:r>
        <w:t xml:space="preserve">2.1.2 </w:t>
      </w:r>
      <w:r w:rsidR="008C51D2">
        <w:t xml:space="preserve">RRC </w:t>
      </w:r>
      <w:r w:rsidR="0074008D" w:rsidRPr="00B55E3E">
        <w:t xml:space="preserve">Conditions for initiating </w:t>
      </w:r>
      <w:r w:rsidR="00E567C5">
        <w:t>MT-</w:t>
      </w:r>
      <w:r w:rsidR="0074008D" w:rsidRPr="00B55E3E">
        <w:t>SDT</w:t>
      </w:r>
    </w:p>
    <w:p w14:paraId="1ADFE0FC" w14:textId="1091661A" w:rsidR="00A66B06" w:rsidRDefault="00E46DB6" w:rsidP="00BB43B1">
      <w:pPr>
        <w:rPr>
          <w:szCs w:val="22"/>
          <w:lang w:val="en-GB"/>
        </w:rPr>
      </w:pPr>
      <w:r w:rsidRPr="00150BCB">
        <w:rPr>
          <w:lang w:val="en-GB"/>
        </w:rPr>
        <w:t xml:space="preserve">Upon reception of the </w:t>
      </w:r>
      <w:r w:rsidRPr="00C5271A">
        <w:rPr>
          <w:i/>
          <w:lang w:val="en-GB"/>
        </w:rPr>
        <w:t>Paging</w:t>
      </w:r>
      <w:r w:rsidRPr="00150BCB">
        <w:rPr>
          <w:lang w:val="en-GB"/>
        </w:rPr>
        <w:t xml:space="preserve"> with </w:t>
      </w:r>
      <w:proofErr w:type="spellStart"/>
      <w:r w:rsidRPr="00E46DB6">
        <w:rPr>
          <w:i/>
          <w:lang w:val="en-GB"/>
        </w:rPr>
        <w:t>mt</w:t>
      </w:r>
      <w:proofErr w:type="spellEnd"/>
      <w:r w:rsidRPr="00E46DB6">
        <w:rPr>
          <w:i/>
          <w:lang w:val="en-GB"/>
        </w:rPr>
        <w:t>-SDT</w:t>
      </w:r>
      <w:r w:rsidRPr="00150BCB">
        <w:rPr>
          <w:lang w:val="en-GB"/>
        </w:rPr>
        <w:t xml:space="preserve"> indication, UE can initiate the MT-SDT procedure accordingly if the </w:t>
      </w:r>
      <w:r w:rsidR="00D368F7">
        <w:rPr>
          <w:lang w:val="en-GB"/>
        </w:rPr>
        <w:t xml:space="preserve">triggering </w:t>
      </w:r>
      <w:r w:rsidRPr="00150BCB">
        <w:rPr>
          <w:lang w:val="en-GB"/>
        </w:rPr>
        <w:t>condition</w:t>
      </w:r>
      <w:r w:rsidR="00D368F7">
        <w:rPr>
          <w:lang w:val="en-GB"/>
        </w:rPr>
        <w:t>s</w:t>
      </w:r>
      <w:r w:rsidRPr="00150BCB">
        <w:rPr>
          <w:lang w:val="en-GB"/>
        </w:rPr>
        <w:t xml:space="preserve"> of the MT-SDT are satisfied. Then, we should determine w</w:t>
      </w:r>
      <w:r w:rsidR="00C7083F">
        <w:rPr>
          <w:lang w:val="en-GB"/>
        </w:rPr>
        <w:t>hich</w:t>
      </w:r>
      <w:r w:rsidRPr="00150BCB">
        <w:rPr>
          <w:lang w:val="en-GB"/>
        </w:rPr>
        <w:t xml:space="preserve"> condition</w:t>
      </w:r>
      <w:r w:rsidR="00D368F7">
        <w:rPr>
          <w:lang w:val="en-GB"/>
        </w:rPr>
        <w:t>s</w:t>
      </w:r>
      <w:r w:rsidRPr="00150BCB">
        <w:rPr>
          <w:lang w:val="en-GB"/>
        </w:rPr>
        <w:t xml:space="preserve"> should be check</w:t>
      </w:r>
      <w:r w:rsidR="00C7083F">
        <w:rPr>
          <w:lang w:val="en-GB"/>
        </w:rPr>
        <w:t>ed</w:t>
      </w:r>
      <w:r w:rsidRPr="00150BCB">
        <w:rPr>
          <w:lang w:val="en-GB"/>
        </w:rPr>
        <w:t xml:space="preserve"> by RRC layer of the UE</w:t>
      </w:r>
      <w:r w:rsidR="00A66B06">
        <w:rPr>
          <w:lang w:val="en-GB"/>
        </w:rPr>
        <w:t xml:space="preserve"> for MT-SDT</w:t>
      </w:r>
      <w:r w:rsidR="002025A8">
        <w:rPr>
          <w:lang w:val="en-GB"/>
        </w:rPr>
        <w:t>.</w:t>
      </w:r>
      <w:r w:rsidR="00A66B06">
        <w:rPr>
          <w:szCs w:val="22"/>
          <w:lang w:val="en-GB"/>
        </w:rPr>
        <w:t xml:space="preserve"> </w:t>
      </w:r>
    </w:p>
    <w:p w14:paraId="2D7CFBD0" w14:textId="01545224" w:rsidR="00E567C5" w:rsidRDefault="00E567C5" w:rsidP="00BB43B1">
      <w:pPr>
        <w:rPr>
          <w:szCs w:val="22"/>
          <w:lang w:val="en-GB"/>
        </w:rPr>
      </w:pPr>
      <w:r>
        <w:rPr>
          <w:szCs w:val="22"/>
          <w:lang w:val="en-GB"/>
        </w:rPr>
        <w:t>The detailed conditions for initiating SDT in R17 for RRC to check include the following:</w:t>
      </w:r>
    </w:p>
    <w:p w14:paraId="19D7D49A" w14:textId="773EC0D6" w:rsidR="00E567C5" w:rsidRPr="00B55E3E" w:rsidRDefault="00710A8D" w:rsidP="00E46DB6">
      <w:pPr>
        <w:pStyle w:val="B1"/>
        <w:numPr>
          <w:ilvl w:val="0"/>
          <w:numId w:val="19"/>
        </w:numPr>
        <w:spacing w:after="0"/>
      </w:pPr>
      <w:r w:rsidRPr="00710A8D">
        <w:rPr>
          <w:b/>
          <w:szCs w:val="22"/>
          <w:lang w:val="en-GB"/>
        </w:rPr>
        <w:t xml:space="preserve">Condition </w:t>
      </w:r>
      <w:r w:rsidR="00E567C5" w:rsidRPr="00B55E3E">
        <w:t>1</w:t>
      </w:r>
      <w:r>
        <w:t xml:space="preserve">: </w:t>
      </w:r>
      <w:r w:rsidR="00E567C5" w:rsidRPr="00B55E3E">
        <w:t>the upper layers request resumption of RRC connection; and</w:t>
      </w:r>
    </w:p>
    <w:p w14:paraId="0803DF5B" w14:textId="42905B9E" w:rsidR="00E567C5" w:rsidRPr="00B55E3E" w:rsidRDefault="00710A8D" w:rsidP="00E46DB6">
      <w:pPr>
        <w:pStyle w:val="B1"/>
        <w:numPr>
          <w:ilvl w:val="0"/>
          <w:numId w:val="19"/>
        </w:numPr>
        <w:spacing w:after="0"/>
      </w:pPr>
      <w:r w:rsidRPr="00710A8D">
        <w:rPr>
          <w:b/>
          <w:szCs w:val="22"/>
          <w:lang w:val="en-GB"/>
        </w:rPr>
        <w:lastRenderedPageBreak/>
        <w:t xml:space="preserve">Condition </w:t>
      </w:r>
      <w:r>
        <w:t xml:space="preserve">2: </w:t>
      </w:r>
      <w:r w:rsidR="00E567C5" w:rsidRPr="00B55E3E">
        <w:rPr>
          <w:i/>
          <w:iCs/>
        </w:rPr>
        <w:t>SIB1</w:t>
      </w:r>
      <w:r w:rsidR="00E567C5" w:rsidRPr="00B55E3E">
        <w:t xml:space="preserve"> includes </w:t>
      </w:r>
      <w:proofErr w:type="spellStart"/>
      <w:r w:rsidR="00E567C5" w:rsidRPr="00B55E3E">
        <w:rPr>
          <w:i/>
          <w:iCs/>
        </w:rPr>
        <w:t>sdt-ConfigCommon</w:t>
      </w:r>
      <w:proofErr w:type="spellEnd"/>
      <w:r w:rsidR="00E567C5" w:rsidRPr="00B55E3E">
        <w:t>; and</w:t>
      </w:r>
    </w:p>
    <w:p w14:paraId="179C5D82" w14:textId="1F4D2F70" w:rsidR="00E567C5" w:rsidRPr="00B55E3E" w:rsidRDefault="00710A8D" w:rsidP="00E46DB6">
      <w:pPr>
        <w:pStyle w:val="B1"/>
        <w:numPr>
          <w:ilvl w:val="0"/>
          <w:numId w:val="19"/>
        </w:numPr>
        <w:spacing w:after="0"/>
      </w:pPr>
      <w:r w:rsidRPr="00710A8D">
        <w:rPr>
          <w:b/>
          <w:szCs w:val="22"/>
          <w:lang w:val="en-GB"/>
        </w:rPr>
        <w:t xml:space="preserve">Condition </w:t>
      </w:r>
      <w:r>
        <w:t xml:space="preserve">3: </w:t>
      </w:r>
      <w:proofErr w:type="spellStart"/>
      <w:r w:rsidR="00E567C5" w:rsidRPr="00B55E3E">
        <w:rPr>
          <w:i/>
          <w:iCs/>
        </w:rPr>
        <w:t>sdt</w:t>
      </w:r>
      <w:proofErr w:type="spellEnd"/>
      <w:r w:rsidR="00E567C5" w:rsidRPr="00B55E3E">
        <w:rPr>
          <w:i/>
          <w:iCs/>
        </w:rPr>
        <w:t>-Config</w:t>
      </w:r>
      <w:r w:rsidR="00E567C5" w:rsidRPr="00B55E3E">
        <w:t xml:space="preserve"> is configured; and</w:t>
      </w:r>
    </w:p>
    <w:p w14:paraId="64BC0796" w14:textId="776C79AF" w:rsidR="00E567C5" w:rsidRPr="00B55E3E" w:rsidRDefault="00710A8D" w:rsidP="00E46DB6">
      <w:pPr>
        <w:pStyle w:val="B1"/>
        <w:numPr>
          <w:ilvl w:val="0"/>
          <w:numId w:val="19"/>
        </w:numPr>
        <w:spacing w:after="0"/>
      </w:pPr>
      <w:r w:rsidRPr="00710A8D">
        <w:rPr>
          <w:b/>
          <w:szCs w:val="22"/>
          <w:lang w:val="en-GB"/>
        </w:rPr>
        <w:t xml:space="preserve">Condition </w:t>
      </w:r>
      <w:r>
        <w:t xml:space="preserve">4: </w:t>
      </w:r>
      <w:r w:rsidR="00E567C5" w:rsidRPr="00B55E3E">
        <w:t>all the pending data in UL is mapped to the radio bearers configured for SDT; and</w:t>
      </w:r>
    </w:p>
    <w:p w14:paraId="1C7BEAA6" w14:textId="44D3F81D" w:rsidR="00E567C5" w:rsidRPr="00B55E3E" w:rsidRDefault="00710A8D" w:rsidP="00E46DB6">
      <w:pPr>
        <w:pStyle w:val="B1"/>
        <w:numPr>
          <w:ilvl w:val="0"/>
          <w:numId w:val="19"/>
        </w:numPr>
      </w:pPr>
      <w:r w:rsidRPr="00710A8D">
        <w:rPr>
          <w:b/>
          <w:szCs w:val="22"/>
          <w:lang w:val="en-GB"/>
        </w:rPr>
        <w:t xml:space="preserve">Condition </w:t>
      </w:r>
      <w:r>
        <w:t xml:space="preserve">5: </w:t>
      </w:r>
      <w:r w:rsidR="00E567C5" w:rsidRPr="00B55E3E">
        <w:t>lower layers indicate that conditions for initiating SDT as specified in TS 38.321 are fulfilled.</w:t>
      </w:r>
    </w:p>
    <w:p w14:paraId="14789083" w14:textId="3AA4147D" w:rsidR="00710A8D" w:rsidRDefault="00E567C5" w:rsidP="00710A8D">
      <w:pPr>
        <w:spacing w:after="0"/>
        <w:rPr>
          <w:szCs w:val="22"/>
          <w:lang w:val="en-GB"/>
        </w:rPr>
      </w:pPr>
      <w:r>
        <w:rPr>
          <w:szCs w:val="22"/>
          <w:lang w:val="en-GB"/>
        </w:rPr>
        <w:t xml:space="preserve">Similarly, RRC also needs to check conditions for MT-SDT </w:t>
      </w:r>
      <w:r w:rsidR="00710A8D">
        <w:rPr>
          <w:szCs w:val="22"/>
          <w:lang w:val="en-GB"/>
        </w:rPr>
        <w:t xml:space="preserve">before initiating the MT-SDT procedure. The conditions for MT-SDT and R17 SDT are not </w:t>
      </w:r>
      <w:r w:rsidR="001B6734">
        <w:rPr>
          <w:szCs w:val="22"/>
          <w:lang w:val="en-GB"/>
        </w:rPr>
        <w:t>completely</w:t>
      </w:r>
      <w:r w:rsidR="00710A8D">
        <w:rPr>
          <w:szCs w:val="22"/>
          <w:lang w:val="en-GB"/>
        </w:rPr>
        <w:t xml:space="preserve"> the same: </w:t>
      </w:r>
    </w:p>
    <w:p w14:paraId="228CABDD" w14:textId="1B5C28B9" w:rsidR="00E567C5" w:rsidRPr="005366D0" w:rsidRDefault="00710A8D" w:rsidP="005366D0">
      <w:pPr>
        <w:pStyle w:val="ListParagraph"/>
        <w:numPr>
          <w:ilvl w:val="0"/>
          <w:numId w:val="18"/>
        </w:numPr>
        <w:spacing w:after="60"/>
        <w:ind w:leftChars="0"/>
        <w:rPr>
          <w:sz w:val="22"/>
          <w:szCs w:val="22"/>
        </w:rPr>
      </w:pPr>
      <w:r w:rsidRPr="005366D0">
        <w:rPr>
          <w:b/>
          <w:sz w:val="22"/>
          <w:szCs w:val="22"/>
        </w:rPr>
        <w:t>Condition 1</w:t>
      </w:r>
      <w:r w:rsidRPr="005366D0">
        <w:rPr>
          <w:sz w:val="22"/>
          <w:szCs w:val="22"/>
        </w:rPr>
        <w:t>: for MT-SDT</w:t>
      </w:r>
      <w:r w:rsidRPr="005366D0">
        <w:rPr>
          <w:rFonts w:hint="eastAsia"/>
          <w:sz w:val="22"/>
          <w:szCs w:val="22"/>
        </w:rPr>
        <w:t>,</w:t>
      </w:r>
      <w:r w:rsidRPr="005366D0">
        <w:rPr>
          <w:sz w:val="22"/>
          <w:szCs w:val="22"/>
        </w:rPr>
        <w:t xml:space="preserve"> the condition “the upper layers request resumption of RRC connection”</w:t>
      </w:r>
      <w:r w:rsidR="000C3317">
        <w:rPr>
          <w:sz w:val="22"/>
          <w:szCs w:val="22"/>
        </w:rPr>
        <w:t xml:space="preserve"> is not needed</w:t>
      </w:r>
      <w:r w:rsidRPr="005366D0">
        <w:rPr>
          <w:sz w:val="22"/>
          <w:szCs w:val="22"/>
        </w:rPr>
        <w:t>, while a</w:t>
      </w:r>
      <w:r w:rsidR="000C3317">
        <w:rPr>
          <w:sz w:val="22"/>
          <w:szCs w:val="22"/>
        </w:rPr>
        <w:t xml:space="preserve"> UE needs to</w:t>
      </w:r>
      <w:r w:rsidRPr="005366D0">
        <w:rPr>
          <w:sz w:val="22"/>
          <w:szCs w:val="22"/>
        </w:rPr>
        <w:t xml:space="preserve"> receive paging </w:t>
      </w:r>
      <w:r w:rsidR="009E3925">
        <w:rPr>
          <w:sz w:val="22"/>
          <w:szCs w:val="22"/>
        </w:rPr>
        <w:t>message with</w:t>
      </w:r>
      <w:r w:rsidRPr="005366D0">
        <w:rPr>
          <w:sz w:val="22"/>
          <w:szCs w:val="22"/>
        </w:rPr>
        <w:t xml:space="preserve"> MT-SDT</w:t>
      </w:r>
      <w:r w:rsidR="009E3925">
        <w:rPr>
          <w:sz w:val="22"/>
          <w:szCs w:val="22"/>
        </w:rPr>
        <w:t xml:space="preserve"> indication</w:t>
      </w:r>
      <w:r w:rsidRPr="005366D0">
        <w:rPr>
          <w:sz w:val="22"/>
          <w:szCs w:val="22"/>
        </w:rPr>
        <w:t>.</w:t>
      </w:r>
    </w:p>
    <w:p w14:paraId="6C212792" w14:textId="42BF8D73" w:rsidR="00710A8D" w:rsidRPr="005366D0" w:rsidRDefault="00710A8D" w:rsidP="005366D0">
      <w:pPr>
        <w:pStyle w:val="ListParagraph"/>
        <w:numPr>
          <w:ilvl w:val="0"/>
          <w:numId w:val="18"/>
        </w:numPr>
        <w:spacing w:after="60"/>
        <w:ind w:leftChars="0"/>
        <w:rPr>
          <w:rFonts w:eastAsiaTheme="minorEastAsia"/>
          <w:sz w:val="22"/>
          <w:szCs w:val="22"/>
        </w:rPr>
      </w:pPr>
      <w:r w:rsidRPr="005366D0">
        <w:rPr>
          <w:b/>
          <w:sz w:val="22"/>
          <w:szCs w:val="22"/>
        </w:rPr>
        <w:t>Condition 2</w:t>
      </w:r>
      <w:r w:rsidRPr="005366D0">
        <w:rPr>
          <w:sz w:val="22"/>
          <w:szCs w:val="22"/>
        </w:rPr>
        <w:t xml:space="preserve">: </w:t>
      </w:r>
      <w:r w:rsidR="00800DEE" w:rsidRPr="005366D0">
        <w:rPr>
          <w:sz w:val="22"/>
          <w:szCs w:val="22"/>
        </w:rPr>
        <w:t>RAN2#120 has agreed that “</w:t>
      </w:r>
      <w:r w:rsidR="00800DEE" w:rsidRPr="005366D0">
        <w:rPr>
          <w:b/>
          <w:i/>
          <w:sz w:val="22"/>
          <w:szCs w:val="22"/>
        </w:rPr>
        <w:t>It is possible for the network to configure only MT-SDT without MO-SDT RA resources and/or CG-SDT</w:t>
      </w:r>
      <w:r w:rsidR="00800DEE" w:rsidRPr="005366D0">
        <w:rPr>
          <w:sz w:val="22"/>
          <w:szCs w:val="22"/>
        </w:rPr>
        <w:t xml:space="preserve">”. As MT-SDT can be configured without R17 MO-SDT, </w:t>
      </w:r>
      <w:r w:rsidR="00DB0CF3">
        <w:rPr>
          <w:sz w:val="22"/>
          <w:szCs w:val="22"/>
        </w:rPr>
        <w:t xml:space="preserve">if the legacy </w:t>
      </w:r>
      <w:proofErr w:type="spellStart"/>
      <w:r w:rsidR="00DB0CF3" w:rsidRPr="003E07D8">
        <w:rPr>
          <w:i/>
          <w:iCs/>
          <w:sz w:val="22"/>
          <w:szCs w:val="22"/>
        </w:rPr>
        <w:t>sdt-ConfigCommon</w:t>
      </w:r>
      <w:proofErr w:type="spellEnd"/>
      <w:r w:rsidR="00DB0CF3" w:rsidRPr="003E07D8">
        <w:rPr>
          <w:sz w:val="22"/>
          <w:szCs w:val="22"/>
        </w:rPr>
        <w:t xml:space="preserve"> </w:t>
      </w:r>
      <w:r w:rsidR="00DB0CF3">
        <w:rPr>
          <w:sz w:val="22"/>
          <w:szCs w:val="22"/>
        </w:rPr>
        <w:t xml:space="preserve">IE is reused and NW only supports MT-SDT without MO-SDT, this will lead to misunderstanding between </w:t>
      </w:r>
      <w:r w:rsidR="001B6734">
        <w:rPr>
          <w:sz w:val="22"/>
          <w:szCs w:val="22"/>
        </w:rPr>
        <w:t xml:space="preserve">the </w:t>
      </w:r>
      <w:r w:rsidR="00DB0CF3">
        <w:rPr>
          <w:sz w:val="22"/>
          <w:szCs w:val="22"/>
        </w:rPr>
        <w:t xml:space="preserve">UE and </w:t>
      </w:r>
      <w:r w:rsidR="001B6734">
        <w:rPr>
          <w:sz w:val="22"/>
          <w:szCs w:val="22"/>
        </w:rPr>
        <w:t xml:space="preserve">the </w:t>
      </w:r>
      <w:r w:rsidR="00DB0CF3">
        <w:rPr>
          <w:sz w:val="22"/>
          <w:szCs w:val="22"/>
        </w:rPr>
        <w:t>NW. For example, f</w:t>
      </w:r>
      <w:r w:rsidR="00DB0CF3" w:rsidRPr="003E07D8">
        <w:rPr>
          <w:sz w:val="22"/>
          <w:szCs w:val="22"/>
        </w:rPr>
        <w:t xml:space="preserve">rom </w:t>
      </w:r>
      <w:r w:rsidR="00271D94">
        <w:rPr>
          <w:sz w:val="22"/>
          <w:szCs w:val="22"/>
        </w:rPr>
        <w:t xml:space="preserve">the perspective of the </w:t>
      </w:r>
      <w:r w:rsidR="00DB0CF3" w:rsidRPr="003E07D8">
        <w:rPr>
          <w:sz w:val="22"/>
          <w:szCs w:val="22"/>
        </w:rPr>
        <w:t xml:space="preserve">UE </w:t>
      </w:r>
      <w:r w:rsidR="00271D94">
        <w:rPr>
          <w:sz w:val="22"/>
          <w:szCs w:val="22"/>
        </w:rPr>
        <w:t>configured with</w:t>
      </w:r>
      <w:r w:rsidR="00DB0CF3">
        <w:rPr>
          <w:sz w:val="22"/>
          <w:szCs w:val="22"/>
        </w:rPr>
        <w:t xml:space="preserve"> MO-SDT</w:t>
      </w:r>
      <w:r w:rsidR="00DB0CF3" w:rsidRPr="003E07D8">
        <w:rPr>
          <w:sz w:val="22"/>
          <w:szCs w:val="22"/>
        </w:rPr>
        <w:t xml:space="preserve">, </w:t>
      </w:r>
      <w:r w:rsidR="00271D94">
        <w:rPr>
          <w:sz w:val="22"/>
          <w:szCs w:val="22"/>
        </w:rPr>
        <w:t xml:space="preserve">after the </w:t>
      </w:r>
      <w:r w:rsidR="00DB0CF3" w:rsidRPr="003E07D8">
        <w:rPr>
          <w:sz w:val="22"/>
          <w:szCs w:val="22"/>
        </w:rPr>
        <w:t xml:space="preserve">UE checks that </w:t>
      </w:r>
      <w:r w:rsidR="00271D94">
        <w:rPr>
          <w:sz w:val="22"/>
          <w:szCs w:val="22"/>
        </w:rPr>
        <w:t xml:space="preserve">the </w:t>
      </w:r>
      <w:r w:rsidR="00DB0CF3" w:rsidRPr="003E07D8">
        <w:rPr>
          <w:sz w:val="22"/>
          <w:szCs w:val="22"/>
        </w:rPr>
        <w:t xml:space="preserve">NW sends </w:t>
      </w:r>
      <w:proofErr w:type="spellStart"/>
      <w:r w:rsidR="00DB0CF3" w:rsidRPr="003E07D8">
        <w:rPr>
          <w:i/>
          <w:sz w:val="22"/>
          <w:szCs w:val="22"/>
        </w:rPr>
        <w:t>sdt-ConfigCommon</w:t>
      </w:r>
      <w:proofErr w:type="spellEnd"/>
      <w:r w:rsidR="00DB0CF3" w:rsidRPr="003E07D8">
        <w:rPr>
          <w:sz w:val="22"/>
          <w:szCs w:val="22"/>
        </w:rPr>
        <w:t xml:space="preserve"> IE, UE </w:t>
      </w:r>
      <w:r w:rsidR="00271D94">
        <w:rPr>
          <w:sz w:val="22"/>
          <w:szCs w:val="22"/>
        </w:rPr>
        <w:t xml:space="preserve">assumes </w:t>
      </w:r>
      <w:r w:rsidR="00DB0CF3">
        <w:rPr>
          <w:sz w:val="22"/>
          <w:szCs w:val="22"/>
        </w:rPr>
        <w:t>that the</w:t>
      </w:r>
      <w:r w:rsidR="00DB0CF3" w:rsidRPr="003E07D8">
        <w:rPr>
          <w:sz w:val="22"/>
          <w:szCs w:val="22"/>
        </w:rPr>
        <w:t xml:space="preserve"> NW supports MO-SDT</w:t>
      </w:r>
      <w:r w:rsidR="00DB0CF3">
        <w:rPr>
          <w:sz w:val="22"/>
          <w:szCs w:val="22"/>
        </w:rPr>
        <w:t xml:space="preserve">. </w:t>
      </w:r>
      <w:r w:rsidR="00DB0CF3" w:rsidRPr="003E07D8">
        <w:rPr>
          <w:sz w:val="22"/>
          <w:szCs w:val="22"/>
        </w:rPr>
        <w:t xml:space="preserve">But from NW perspective, the </w:t>
      </w:r>
      <w:proofErr w:type="spellStart"/>
      <w:r w:rsidR="00DB0CF3" w:rsidRPr="003E07D8">
        <w:rPr>
          <w:i/>
          <w:sz w:val="22"/>
          <w:szCs w:val="22"/>
        </w:rPr>
        <w:t>sdt-ConfigCommon</w:t>
      </w:r>
      <w:proofErr w:type="spellEnd"/>
      <w:r w:rsidR="00DB0CF3" w:rsidRPr="003E07D8">
        <w:rPr>
          <w:sz w:val="22"/>
          <w:szCs w:val="22"/>
        </w:rPr>
        <w:t xml:space="preserve"> IE </w:t>
      </w:r>
      <w:r w:rsidR="00271D94">
        <w:rPr>
          <w:sz w:val="22"/>
          <w:szCs w:val="22"/>
        </w:rPr>
        <w:t xml:space="preserve">would </w:t>
      </w:r>
      <w:r w:rsidR="00DB0CF3" w:rsidRPr="003E07D8">
        <w:rPr>
          <w:sz w:val="22"/>
          <w:szCs w:val="22"/>
        </w:rPr>
        <w:t xml:space="preserve">actually </w:t>
      </w:r>
      <w:r w:rsidR="00271D94">
        <w:rPr>
          <w:sz w:val="22"/>
          <w:szCs w:val="22"/>
        </w:rPr>
        <w:t xml:space="preserve">be </w:t>
      </w:r>
      <w:r w:rsidR="00DB0CF3" w:rsidRPr="003E07D8">
        <w:rPr>
          <w:sz w:val="22"/>
          <w:szCs w:val="22"/>
        </w:rPr>
        <w:t xml:space="preserve">for MT-SDT and the provided parameters </w:t>
      </w:r>
      <w:r w:rsidR="00271D94">
        <w:rPr>
          <w:sz w:val="22"/>
          <w:szCs w:val="22"/>
        </w:rPr>
        <w:t>would be</w:t>
      </w:r>
      <w:r w:rsidR="00DB0CF3" w:rsidRPr="003E07D8">
        <w:rPr>
          <w:sz w:val="22"/>
          <w:szCs w:val="22"/>
        </w:rPr>
        <w:t xml:space="preserve"> for MT-SDT. </w:t>
      </w:r>
      <w:r w:rsidR="00800DEE" w:rsidRPr="005366D0">
        <w:rPr>
          <w:sz w:val="22"/>
          <w:szCs w:val="22"/>
        </w:rPr>
        <w:t>Therefore, a</w:t>
      </w:r>
      <w:r w:rsidR="00E46DB6">
        <w:rPr>
          <w:sz w:val="22"/>
          <w:szCs w:val="22"/>
        </w:rPr>
        <w:t>n</w:t>
      </w:r>
      <w:r w:rsidR="00800DEE" w:rsidRPr="005366D0">
        <w:rPr>
          <w:sz w:val="22"/>
          <w:szCs w:val="22"/>
        </w:rPr>
        <w:t xml:space="preserve"> </w:t>
      </w:r>
      <w:proofErr w:type="spellStart"/>
      <w:r w:rsidR="00800DEE" w:rsidRPr="00E46DB6">
        <w:rPr>
          <w:rFonts w:eastAsiaTheme="minorEastAsia"/>
          <w:i/>
          <w:sz w:val="22"/>
          <w:szCs w:val="22"/>
        </w:rPr>
        <w:t>sdt-ConfigCommon</w:t>
      </w:r>
      <w:proofErr w:type="spellEnd"/>
      <w:r w:rsidR="00800DEE" w:rsidRPr="005366D0">
        <w:rPr>
          <w:rFonts w:eastAsiaTheme="minorEastAsia"/>
          <w:sz w:val="22"/>
          <w:szCs w:val="22"/>
        </w:rPr>
        <w:t xml:space="preserve"> </w:t>
      </w:r>
      <w:r w:rsidR="00A66B06">
        <w:rPr>
          <w:rFonts w:eastAsiaTheme="minorEastAsia"/>
          <w:sz w:val="22"/>
          <w:szCs w:val="22"/>
        </w:rPr>
        <w:t>specific to</w:t>
      </w:r>
      <w:r w:rsidR="00800DEE" w:rsidRPr="005366D0">
        <w:rPr>
          <w:rFonts w:eastAsiaTheme="minorEastAsia"/>
          <w:sz w:val="22"/>
          <w:szCs w:val="22"/>
        </w:rPr>
        <w:t xml:space="preserve"> MT-SDT can be introduced, which </w:t>
      </w:r>
      <w:r w:rsidR="00A66B06">
        <w:rPr>
          <w:rFonts w:eastAsiaTheme="minorEastAsia"/>
          <w:sz w:val="22"/>
          <w:szCs w:val="22"/>
        </w:rPr>
        <w:t>should</w:t>
      </w:r>
      <w:r w:rsidR="00800DEE" w:rsidRPr="005366D0">
        <w:rPr>
          <w:rFonts w:eastAsiaTheme="minorEastAsia"/>
          <w:sz w:val="22"/>
          <w:szCs w:val="22"/>
        </w:rPr>
        <w:t xml:space="preserve"> include </w:t>
      </w:r>
      <w:r w:rsidR="005366D0" w:rsidRPr="005366D0">
        <w:rPr>
          <w:rFonts w:eastAsiaTheme="minorEastAsia"/>
          <w:sz w:val="22"/>
          <w:szCs w:val="22"/>
        </w:rPr>
        <w:t xml:space="preserve">at least </w:t>
      </w:r>
      <w:proofErr w:type="spellStart"/>
      <w:r w:rsidR="00800DEE" w:rsidRPr="00E46DB6">
        <w:rPr>
          <w:rFonts w:eastAsiaTheme="minorEastAsia"/>
          <w:i/>
          <w:sz w:val="22"/>
          <w:szCs w:val="22"/>
        </w:rPr>
        <w:t>sdt</w:t>
      </w:r>
      <w:proofErr w:type="spellEnd"/>
      <w:r w:rsidR="00800DEE" w:rsidRPr="00E46DB6">
        <w:rPr>
          <w:rFonts w:eastAsiaTheme="minorEastAsia"/>
          <w:i/>
          <w:sz w:val="22"/>
          <w:szCs w:val="22"/>
        </w:rPr>
        <w:t>-RSRP-Threshold</w:t>
      </w:r>
      <w:r w:rsidR="00A66B06">
        <w:rPr>
          <w:rFonts w:eastAsiaTheme="minorEastAsia"/>
          <w:i/>
          <w:sz w:val="22"/>
          <w:szCs w:val="22"/>
        </w:rPr>
        <w:t xml:space="preserve"> </w:t>
      </w:r>
      <w:r w:rsidR="00A66B06">
        <w:rPr>
          <w:rFonts w:eastAsiaTheme="minorEastAsia"/>
          <w:sz w:val="22"/>
          <w:szCs w:val="22"/>
        </w:rPr>
        <w:t>and</w:t>
      </w:r>
      <w:r w:rsidR="00800DEE" w:rsidRPr="00E46DB6">
        <w:rPr>
          <w:rFonts w:eastAsiaTheme="minorEastAsia"/>
          <w:i/>
          <w:sz w:val="22"/>
          <w:szCs w:val="22"/>
        </w:rPr>
        <w:t xml:space="preserve"> t319a</w:t>
      </w:r>
      <w:r w:rsidR="00800DEE" w:rsidRPr="005366D0">
        <w:rPr>
          <w:rFonts w:eastAsiaTheme="minorEastAsia"/>
          <w:sz w:val="22"/>
          <w:szCs w:val="22"/>
        </w:rPr>
        <w:t>.</w:t>
      </w:r>
    </w:p>
    <w:p w14:paraId="640E54B9" w14:textId="7BFEFCD8" w:rsidR="005366D0" w:rsidRPr="005366D0" w:rsidRDefault="005366D0" w:rsidP="005366D0">
      <w:pPr>
        <w:pStyle w:val="ListParagraph"/>
        <w:numPr>
          <w:ilvl w:val="0"/>
          <w:numId w:val="18"/>
        </w:numPr>
        <w:spacing w:after="60"/>
        <w:ind w:leftChars="0"/>
        <w:rPr>
          <w:sz w:val="22"/>
          <w:szCs w:val="22"/>
        </w:rPr>
      </w:pPr>
      <w:r w:rsidRPr="005366D0">
        <w:rPr>
          <w:b/>
          <w:sz w:val="22"/>
          <w:szCs w:val="22"/>
        </w:rPr>
        <w:t>Condition 3</w:t>
      </w:r>
      <w:r w:rsidRPr="005366D0">
        <w:rPr>
          <w:sz w:val="22"/>
          <w:szCs w:val="22"/>
        </w:rPr>
        <w:t xml:space="preserve">: the </w:t>
      </w:r>
      <w:proofErr w:type="spellStart"/>
      <w:r w:rsidRPr="005366D0">
        <w:rPr>
          <w:i/>
          <w:iCs/>
          <w:sz w:val="22"/>
          <w:szCs w:val="22"/>
        </w:rPr>
        <w:t>sdt</w:t>
      </w:r>
      <w:proofErr w:type="spellEnd"/>
      <w:r w:rsidRPr="005366D0">
        <w:rPr>
          <w:i/>
          <w:iCs/>
          <w:sz w:val="22"/>
          <w:szCs w:val="22"/>
        </w:rPr>
        <w:t>-Config</w:t>
      </w:r>
      <w:r w:rsidRPr="005366D0">
        <w:rPr>
          <w:sz w:val="22"/>
          <w:szCs w:val="22"/>
        </w:rPr>
        <w:t xml:space="preserve"> </w:t>
      </w:r>
      <w:r w:rsidR="00BA1B28">
        <w:rPr>
          <w:sz w:val="22"/>
          <w:szCs w:val="22"/>
        </w:rPr>
        <w:t xml:space="preserve">parameter </w:t>
      </w:r>
      <w:r w:rsidRPr="005366D0">
        <w:rPr>
          <w:sz w:val="22"/>
          <w:szCs w:val="22"/>
        </w:rPr>
        <w:t>can be reused</w:t>
      </w:r>
      <w:r w:rsidR="00CF4C71">
        <w:rPr>
          <w:sz w:val="22"/>
          <w:szCs w:val="22"/>
        </w:rPr>
        <w:t xml:space="preserve"> considering that RAN2#121 has agreed that “</w:t>
      </w:r>
      <w:r w:rsidR="00CF4C71" w:rsidRPr="00CF4C71">
        <w:rPr>
          <w:b/>
          <w:i/>
          <w:sz w:val="22"/>
          <w:szCs w:val="22"/>
        </w:rPr>
        <w:t>RBs configured for SDT are common for MO-SDT and MT-SDT</w:t>
      </w:r>
      <w:r w:rsidR="00CF4C71">
        <w:rPr>
          <w:sz w:val="22"/>
          <w:szCs w:val="22"/>
        </w:rPr>
        <w:t>”</w:t>
      </w:r>
      <w:r w:rsidR="00134C67">
        <w:rPr>
          <w:sz w:val="22"/>
          <w:szCs w:val="22"/>
        </w:rPr>
        <w:t>.</w:t>
      </w:r>
    </w:p>
    <w:p w14:paraId="18297E3D" w14:textId="49A23A63" w:rsidR="005366D0" w:rsidRPr="005366D0" w:rsidRDefault="005366D0" w:rsidP="006100CA">
      <w:pPr>
        <w:pStyle w:val="ListParagraph"/>
        <w:numPr>
          <w:ilvl w:val="0"/>
          <w:numId w:val="18"/>
        </w:numPr>
        <w:spacing w:after="60"/>
        <w:ind w:leftChars="0"/>
        <w:rPr>
          <w:sz w:val="22"/>
          <w:szCs w:val="22"/>
        </w:rPr>
      </w:pPr>
      <w:r w:rsidRPr="005366D0">
        <w:rPr>
          <w:b/>
          <w:sz w:val="22"/>
          <w:szCs w:val="22"/>
        </w:rPr>
        <w:t>Condition 4</w:t>
      </w:r>
      <w:r w:rsidRPr="005366D0">
        <w:rPr>
          <w:sz w:val="22"/>
          <w:szCs w:val="22"/>
        </w:rPr>
        <w:t xml:space="preserve">: </w:t>
      </w:r>
      <w:r w:rsidR="005A42DA">
        <w:rPr>
          <w:sz w:val="22"/>
          <w:szCs w:val="22"/>
        </w:rPr>
        <w:t>RAN2#121 has agreed t</w:t>
      </w:r>
      <w:r w:rsidR="006476E3">
        <w:rPr>
          <w:sz w:val="22"/>
          <w:szCs w:val="22"/>
        </w:rPr>
        <w:t>o</w:t>
      </w:r>
      <w:r w:rsidR="005A42DA">
        <w:rPr>
          <w:sz w:val="22"/>
          <w:szCs w:val="22"/>
        </w:rPr>
        <w:t xml:space="preserve"> “</w:t>
      </w:r>
      <w:r w:rsidR="005A42DA" w:rsidRPr="005A42DA">
        <w:rPr>
          <w:b/>
          <w:i/>
          <w:sz w:val="22"/>
          <w:szCs w:val="22"/>
        </w:rPr>
        <w:t xml:space="preserve">Specify an RRC procedure for </w:t>
      </w:r>
      <w:proofErr w:type="spellStart"/>
      <w:r w:rsidR="005A42DA" w:rsidRPr="005A42DA">
        <w:rPr>
          <w:b/>
          <w:i/>
          <w:sz w:val="22"/>
          <w:szCs w:val="22"/>
        </w:rPr>
        <w:t>RRCResume</w:t>
      </w:r>
      <w:proofErr w:type="spellEnd"/>
      <w:r w:rsidR="005A42DA" w:rsidRPr="005A42DA">
        <w:rPr>
          <w:b/>
          <w:i/>
          <w:sz w:val="22"/>
          <w:szCs w:val="22"/>
        </w:rPr>
        <w:t xml:space="preserve"> for MT-SDT initiation without checking for availability of UL data (i.e. if MT-SDT is initiated first the resume cause will be set to MT-SDT)</w:t>
      </w:r>
      <w:r w:rsidR="005A42DA">
        <w:rPr>
          <w:sz w:val="22"/>
          <w:szCs w:val="22"/>
        </w:rPr>
        <w:t>”</w:t>
      </w:r>
      <w:r w:rsidRPr="005366D0">
        <w:rPr>
          <w:sz w:val="22"/>
          <w:szCs w:val="22"/>
        </w:rPr>
        <w:t>.</w:t>
      </w:r>
      <w:r w:rsidR="005A42DA">
        <w:rPr>
          <w:sz w:val="22"/>
          <w:szCs w:val="22"/>
        </w:rPr>
        <w:t xml:space="preserve"> Therefore, the Condition 4 for MO-SDT should not be used for MT-SDT.</w:t>
      </w:r>
    </w:p>
    <w:p w14:paraId="131B5F8B" w14:textId="6FA6B7FC" w:rsidR="005366D0" w:rsidRPr="005366D0" w:rsidRDefault="005366D0" w:rsidP="005366D0">
      <w:pPr>
        <w:pStyle w:val="ListParagraph"/>
        <w:numPr>
          <w:ilvl w:val="0"/>
          <w:numId w:val="18"/>
        </w:numPr>
        <w:ind w:leftChars="0"/>
        <w:rPr>
          <w:sz w:val="22"/>
          <w:szCs w:val="22"/>
        </w:rPr>
      </w:pPr>
      <w:r w:rsidRPr="005366D0">
        <w:rPr>
          <w:b/>
          <w:sz w:val="22"/>
          <w:szCs w:val="22"/>
        </w:rPr>
        <w:t>Condition 5</w:t>
      </w:r>
      <w:r w:rsidRPr="005366D0">
        <w:rPr>
          <w:sz w:val="22"/>
          <w:szCs w:val="22"/>
        </w:rPr>
        <w:t xml:space="preserve">: </w:t>
      </w:r>
      <w:r w:rsidR="00073EFC">
        <w:rPr>
          <w:sz w:val="22"/>
          <w:szCs w:val="22"/>
        </w:rPr>
        <w:t>some conditions will have to be checked by the lower layers, but they may differ from the ones used for MO-SDT</w:t>
      </w:r>
      <w:r w:rsidR="00EF75F5">
        <w:rPr>
          <w:sz w:val="22"/>
          <w:szCs w:val="22"/>
        </w:rPr>
        <w:t xml:space="preserve"> (see </w:t>
      </w:r>
      <w:r w:rsidR="00A32B81">
        <w:rPr>
          <w:sz w:val="22"/>
          <w:szCs w:val="22"/>
        </w:rPr>
        <w:t>the details in our companion paper in [1]</w:t>
      </w:r>
      <w:r w:rsidR="00EF75F5">
        <w:rPr>
          <w:sz w:val="22"/>
          <w:szCs w:val="22"/>
        </w:rPr>
        <w:t>)</w:t>
      </w:r>
      <w:r w:rsidRPr="005366D0">
        <w:rPr>
          <w:sz w:val="22"/>
          <w:szCs w:val="22"/>
        </w:rPr>
        <w:t>.</w:t>
      </w:r>
    </w:p>
    <w:p w14:paraId="1DD7B685" w14:textId="54960BA2" w:rsidR="00BB43B1" w:rsidRPr="00150BCB" w:rsidRDefault="00E46DB6" w:rsidP="00BB43B1">
      <w:pPr>
        <w:rPr>
          <w:szCs w:val="22"/>
          <w:lang w:val="en-GB"/>
        </w:rPr>
      </w:pPr>
      <w:r>
        <w:rPr>
          <w:szCs w:val="22"/>
          <w:lang w:val="en-GB"/>
        </w:rPr>
        <w:t xml:space="preserve">Therefore, </w:t>
      </w:r>
      <w:r w:rsidR="00E567C5">
        <w:rPr>
          <w:szCs w:val="22"/>
          <w:lang w:val="en-GB"/>
        </w:rPr>
        <w:t>f</w:t>
      </w:r>
      <w:r w:rsidR="00BB43B1" w:rsidRPr="00150BCB">
        <w:rPr>
          <w:szCs w:val="22"/>
          <w:lang w:val="en-GB"/>
        </w:rPr>
        <w:t>rom the RRC perspective, at least the following condition should be satisfied for MT-SDT:</w:t>
      </w:r>
    </w:p>
    <w:p w14:paraId="7781C46F" w14:textId="77777777" w:rsidR="00BB43B1" w:rsidRPr="00150BCB" w:rsidRDefault="00BB43B1" w:rsidP="001547FB">
      <w:pPr>
        <w:pStyle w:val="ListParagraph"/>
        <w:numPr>
          <w:ilvl w:val="0"/>
          <w:numId w:val="16"/>
        </w:numPr>
        <w:spacing w:after="0"/>
        <w:ind w:leftChars="0"/>
        <w:rPr>
          <w:rFonts w:ascii="Times New Roman" w:hAnsi="Times New Roman"/>
          <w:sz w:val="22"/>
          <w:szCs w:val="22"/>
        </w:rPr>
      </w:pPr>
      <w:r w:rsidRPr="00150BCB">
        <w:rPr>
          <w:rFonts w:ascii="Times New Roman" w:eastAsiaTheme="minorEastAsia" w:hAnsi="Times New Roman"/>
          <w:sz w:val="22"/>
          <w:szCs w:val="22"/>
        </w:rPr>
        <w:t xml:space="preserve">Paging with </w:t>
      </w:r>
      <w:proofErr w:type="spellStart"/>
      <w:r w:rsidRPr="00E46DB6">
        <w:rPr>
          <w:rFonts w:ascii="Times New Roman" w:eastAsiaTheme="minorEastAsia" w:hAnsi="Times New Roman"/>
          <w:i/>
          <w:sz w:val="22"/>
          <w:szCs w:val="22"/>
        </w:rPr>
        <w:t>mt</w:t>
      </w:r>
      <w:proofErr w:type="spellEnd"/>
      <w:r w:rsidRPr="00E46DB6">
        <w:rPr>
          <w:rFonts w:ascii="Times New Roman" w:eastAsiaTheme="minorEastAsia" w:hAnsi="Times New Roman"/>
          <w:i/>
          <w:sz w:val="22"/>
          <w:szCs w:val="22"/>
        </w:rPr>
        <w:t>-SDT</w:t>
      </w:r>
      <w:r w:rsidRPr="00150BCB">
        <w:rPr>
          <w:rFonts w:ascii="Times New Roman" w:eastAsiaTheme="minorEastAsia" w:hAnsi="Times New Roman"/>
          <w:sz w:val="22"/>
          <w:szCs w:val="22"/>
        </w:rPr>
        <w:t xml:space="preserve"> indication is received;</w:t>
      </w:r>
    </w:p>
    <w:p w14:paraId="4859D866" w14:textId="5A2A9E6E" w:rsidR="00BB43B1" w:rsidRPr="00150BCB" w:rsidRDefault="00BB43B1" w:rsidP="001547FB">
      <w:pPr>
        <w:pStyle w:val="ListParagraph"/>
        <w:numPr>
          <w:ilvl w:val="0"/>
          <w:numId w:val="16"/>
        </w:numPr>
        <w:spacing w:after="0"/>
        <w:ind w:leftChars="0"/>
        <w:rPr>
          <w:rFonts w:ascii="Times New Roman" w:hAnsi="Times New Roman"/>
          <w:sz w:val="22"/>
          <w:szCs w:val="22"/>
        </w:rPr>
      </w:pPr>
      <w:r w:rsidRPr="00150BCB">
        <w:rPr>
          <w:rFonts w:ascii="Times New Roman" w:eastAsiaTheme="minorEastAsia" w:hAnsi="Times New Roman"/>
          <w:sz w:val="22"/>
          <w:szCs w:val="22"/>
        </w:rPr>
        <w:t>SIB1 includes</w:t>
      </w:r>
      <w:r w:rsidRPr="00E46DB6">
        <w:rPr>
          <w:rFonts w:ascii="Times New Roman" w:eastAsiaTheme="minorEastAsia" w:hAnsi="Times New Roman"/>
          <w:i/>
          <w:sz w:val="22"/>
          <w:szCs w:val="22"/>
        </w:rPr>
        <w:t xml:space="preserve"> </w:t>
      </w:r>
      <w:proofErr w:type="spellStart"/>
      <w:r w:rsidR="009B3C47">
        <w:rPr>
          <w:rFonts w:ascii="Times New Roman" w:eastAsiaTheme="minorEastAsia" w:hAnsi="Times New Roman"/>
          <w:i/>
          <w:sz w:val="22"/>
          <w:szCs w:val="22"/>
        </w:rPr>
        <w:t>mt</w:t>
      </w:r>
      <w:proofErr w:type="spellEnd"/>
      <w:r w:rsidR="009B3C47">
        <w:rPr>
          <w:rFonts w:ascii="Times New Roman" w:eastAsiaTheme="minorEastAsia" w:hAnsi="Times New Roman"/>
          <w:i/>
          <w:sz w:val="22"/>
          <w:szCs w:val="22"/>
        </w:rPr>
        <w:t>-SDT</w:t>
      </w:r>
      <w:r w:rsidRPr="00E46DB6">
        <w:rPr>
          <w:rFonts w:ascii="Times New Roman" w:eastAsiaTheme="minorEastAsia" w:hAnsi="Times New Roman"/>
          <w:i/>
          <w:sz w:val="22"/>
          <w:szCs w:val="22"/>
        </w:rPr>
        <w:t>-</w:t>
      </w:r>
      <w:proofErr w:type="spellStart"/>
      <w:r w:rsidRPr="00E46DB6">
        <w:rPr>
          <w:rFonts w:ascii="Times New Roman" w:eastAsiaTheme="minorEastAsia" w:hAnsi="Times New Roman"/>
          <w:i/>
          <w:sz w:val="22"/>
          <w:szCs w:val="22"/>
        </w:rPr>
        <w:t>ConfigCommon</w:t>
      </w:r>
      <w:proofErr w:type="spellEnd"/>
      <w:r w:rsidRPr="00150BCB">
        <w:rPr>
          <w:rFonts w:ascii="Times New Roman" w:eastAsiaTheme="minorEastAsia" w:hAnsi="Times New Roman"/>
          <w:sz w:val="22"/>
          <w:szCs w:val="22"/>
        </w:rPr>
        <w:t xml:space="preserve">. The </w:t>
      </w:r>
      <w:proofErr w:type="spellStart"/>
      <w:r w:rsidR="00730A25" w:rsidRPr="00730A25">
        <w:rPr>
          <w:rFonts w:ascii="Times New Roman" w:eastAsiaTheme="minorEastAsia" w:hAnsi="Times New Roman"/>
          <w:i/>
          <w:sz w:val="22"/>
          <w:szCs w:val="22"/>
        </w:rPr>
        <w:t>mt</w:t>
      </w:r>
      <w:proofErr w:type="spellEnd"/>
      <w:r w:rsidR="00730A25" w:rsidRPr="00730A25">
        <w:rPr>
          <w:rFonts w:ascii="Times New Roman" w:eastAsiaTheme="minorEastAsia" w:hAnsi="Times New Roman"/>
          <w:i/>
          <w:sz w:val="22"/>
          <w:szCs w:val="22"/>
        </w:rPr>
        <w:t>-SDT</w:t>
      </w:r>
      <w:r w:rsidRPr="00E46DB6">
        <w:rPr>
          <w:rFonts w:ascii="Times New Roman" w:eastAsiaTheme="minorEastAsia" w:hAnsi="Times New Roman"/>
          <w:i/>
          <w:sz w:val="22"/>
          <w:szCs w:val="22"/>
        </w:rPr>
        <w:t>-</w:t>
      </w:r>
      <w:proofErr w:type="spellStart"/>
      <w:r w:rsidRPr="00E46DB6">
        <w:rPr>
          <w:rFonts w:ascii="Times New Roman" w:eastAsiaTheme="minorEastAsia" w:hAnsi="Times New Roman"/>
          <w:i/>
          <w:sz w:val="22"/>
          <w:szCs w:val="22"/>
        </w:rPr>
        <w:t>ConfigCommon</w:t>
      </w:r>
      <w:proofErr w:type="spellEnd"/>
      <w:r w:rsidRPr="00150BCB">
        <w:rPr>
          <w:rFonts w:ascii="Times New Roman" w:eastAsiaTheme="minorEastAsia" w:hAnsi="Times New Roman"/>
          <w:sz w:val="22"/>
          <w:szCs w:val="22"/>
        </w:rPr>
        <w:t xml:space="preserve"> </w:t>
      </w:r>
      <w:r w:rsidR="00BA1B28">
        <w:rPr>
          <w:rFonts w:ascii="Times New Roman" w:eastAsiaTheme="minorEastAsia" w:hAnsi="Times New Roman"/>
          <w:sz w:val="22"/>
          <w:szCs w:val="22"/>
        </w:rPr>
        <w:t xml:space="preserve">may </w:t>
      </w:r>
      <w:r w:rsidRPr="00150BCB">
        <w:rPr>
          <w:rFonts w:ascii="Times New Roman" w:eastAsiaTheme="minorEastAsia" w:hAnsi="Times New Roman"/>
          <w:sz w:val="22"/>
          <w:szCs w:val="22"/>
        </w:rPr>
        <w:t>include</w:t>
      </w:r>
      <w:r w:rsidR="00BA1B28">
        <w:rPr>
          <w:rFonts w:ascii="Times New Roman" w:eastAsiaTheme="minorEastAsia" w:hAnsi="Times New Roman"/>
          <w:sz w:val="22"/>
          <w:szCs w:val="22"/>
        </w:rPr>
        <w:t xml:space="preserve"> </w:t>
      </w:r>
      <w:r w:rsidR="00BA1B28" w:rsidRPr="00150BCB">
        <w:rPr>
          <w:rFonts w:ascii="Times New Roman" w:eastAsiaTheme="minorEastAsia" w:hAnsi="Times New Roman"/>
          <w:sz w:val="22"/>
          <w:szCs w:val="22"/>
        </w:rPr>
        <w:t>at least</w:t>
      </w:r>
      <w:r w:rsidRPr="00150BCB">
        <w:rPr>
          <w:rFonts w:ascii="Times New Roman" w:eastAsiaTheme="minorEastAsia" w:hAnsi="Times New Roman"/>
          <w:sz w:val="22"/>
          <w:szCs w:val="22"/>
        </w:rPr>
        <w:t xml:space="preserve"> </w:t>
      </w:r>
      <w:proofErr w:type="spellStart"/>
      <w:r w:rsidRPr="00E46DB6">
        <w:rPr>
          <w:rFonts w:ascii="Times New Roman" w:eastAsiaTheme="minorEastAsia" w:hAnsi="Times New Roman"/>
          <w:i/>
          <w:sz w:val="22"/>
          <w:szCs w:val="22"/>
        </w:rPr>
        <w:t>sdt</w:t>
      </w:r>
      <w:proofErr w:type="spellEnd"/>
      <w:r w:rsidRPr="00E46DB6">
        <w:rPr>
          <w:rFonts w:ascii="Times New Roman" w:eastAsiaTheme="minorEastAsia" w:hAnsi="Times New Roman"/>
          <w:i/>
          <w:sz w:val="22"/>
          <w:szCs w:val="22"/>
        </w:rPr>
        <w:t>-RSRP-Threshold</w:t>
      </w:r>
      <w:r w:rsidR="00BA1B28">
        <w:rPr>
          <w:rFonts w:ascii="Times New Roman" w:eastAsiaTheme="minorEastAsia" w:hAnsi="Times New Roman"/>
          <w:i/>
          <w:sz w:val="22"/>
          <w:szCs w:val="22"/>
        </w:rPr>
        <w:t xml:space="preserve"> </w:t>
      </w:r>
      <w:r w:rsidR="00BA1B28" w:rsidRPr="00BA1B28">
        <w:rPr>
          <w:rFonts w:ascii="Times New Roman" w:eastAsiaTheme="minorEastAsia" w:hAnsi="Times New Roman"/>
          <w:sz w:val="22"/>
          <w:szCs w:val="22"/>
        </w:rPr>
        <w:t>and</w:t>
      </w:r>
      <w:r w:rsidRPr="00E46DB6">
        <w:rPr>
          <w:rFonts w:ascii="Times New Roman" w:eastAsiaTheme="minorEastAsia" w:hAnsi="Times New Roman"/>
          <w:i/>
          <w:sz w:val="22"/>
          <w:szCs w:val="22"/>
        </w:rPr>
        <w:t xml:space="preserve"> t319a</w:t>
      </w:r>
      <w:r w:rsidRPr="00150BCB">
        <w:rPr>
          <w:rFonts w:ascii="Times New Roman" w:eastAsiaTheme="minorEastAsia" w:hAnsi="Times New Roman"/>
          <w:sz w:val="22"/>
          <w:szCs w:val="22"/>
        </w:rPr>
        <w:t>;</w:t>
      </w:r>
    </w:p>
    <w:p w14:paraId="39CFA77B" w14:textId="4D721F05" w:rsidR="00BB43B1" w:rsidRPr="00150BCB" w:rsidRDefault="00BB43B1" w:rsidP="001547FB">
      <w:pPr>
        <w:pStyle w:val="ListParagraph"/>
        <w:numPr>
          <w:ilvl w:val="0"/>
          <w:numId w:val="16"/>
        </w:numPr>
        <w:spacing w:after="0"/>
        <w:ind w:leftChars="0"/>
        <w:rPr>
          <w:rFonts w:ascii="Times New Roman" w:hAnsi="Times New Roman"/>
          <w:sz w:val="22"/>
          <w:szCs w:val="22"/>
        </w:rPr>
      </w:pPr>
      <w:proofErr w:type="spellStart"/>
      <w:r w:rsidRPr="00E46DB6">
        <w:rPr>
          <w:rFonts w:ascii="Times New Roman" w:eastAsiaTheme="minorEastAsia" w:hAnsi="Times New Roman"/>
          <w:i/>
          <w:sz w:val="22"/>
          <w:szCs w:val="22"/>
        </w:rPr>
        <w:t>sdt</w:t>
      </w:r>
      <w:proofErr w:type="spellEnd"/>
      <w:r w:rsidRPr="00E46DB6">
        <w:rPr>
          <w:rFonts w:ascii="Times New Roman" w:eastAsiaTheme="minorEastAsia" w:hAnsi="Times New Roman"/>
          <w:i/>
          <w:sz w:val="22"/>
          <w:szCs w:val="22"/>
        </w:rPr>
        <w:t>-Config</w:t>
      </w:r>
      <w:r w:rsidRPr="00150BCB">
        <w:rPr>
          <w:rFonts w:ascii="Times New Roman" w:eastAsiaTheme="minorEastAsia" w:hAnsi="Times New Roman"/>
          <w:sz w:val="22"/>
          <w:szCs w:val="22"/>
        </w:rPr>
        <w:t xml:space="preserve"> is configured. The </w:t>
      </w:r>
      <w:proofErr w:type="spellStart"/>
      <w:r w:rsidRPr="00150BCB">
        <w:rPr>
          <w:rFonts w:ascii="Times New Roman" w:eastAsiaTheme="minorEastAsia" w:hAnsi="Times New Roman"/>
          <w:sz w:val="22"/>
          <w:szCs w:val="22"/>
        </w:rPr>
        <w:t>sdt</w:t>
      </w:r>
      <w:proofErr w:type="spellEnd"/>
      <w:r w:rsidRPr="00150BCB">
        <w:rPr>
          <w:rFonts w:ascii="Times New Roman" w:eastAsiaTheme="minorEastAsia" w:hAnsi="Times New Roman"/>
          <w:sz w:val="22"/>
          <w:szCs w:val="22"/>
        </w:rPr>
        <w:t>-Config IE at leas</w:t>
      </w:r>
      <w:r w:rsidR="00390631">
        <w:rPr>
          <w:rFonts w:ascii="Times New Roman" w:eastAsiaTheme="minorEastAsia" w:hAnsi="Times New Roman"/>
          <w:sz w:val="22"/>
          <w:szCs w:val="22"/>
        </w:rPr>
        <w:t>t</w:t>
      </w:r>
      <w:r w:rsidRPr="00150BCB">
        <w:rPr>
          <w:rFonts w:ascii="Times New Roman" w:eastAsiaTheme="minorEastAsia" w:hAnsi="Times New Roman"/>
          <w:sz w:val="22"/>
          <w:szCs w:val="22"/>
        </w:rPr>
        <w:t xml:space="preserve"> contains the</w:t>
      </w:r>
      <w:r w:rsidRPr="00E46DB6">
        <w:rPr>
          <w:rFonts w:ascii="Times New Roman" w:eastAsiaTheme="minorEastAsia" w:hAnsi="Times New Roman"/>
          <w:i/>
          <w:sz w:val="22"/>
          <w:szCs w:val="22"/>
        </w:rPr>
        <w:t xml:space="preserve"> </w:t>
      </w:r>
      <w:proofErr w:type="spellStart"/>
      <w:r w:rsidRPr="00E46DB6">
        <w:rPr>
          <w:rFonts w:ascii="Times New Roman" w:eastAsiaTheme="minorEastAsia" w:hAnsi="Times New Roman"/>
          <w:i/>
          <w:sz w:val="22"/>
          <w:szCs w:val="22"/>
        </w:rPr>
        <w:t>sdt</w:t>
      </w:r>
      <w:proofErr w:type="spellEnd"/>
      <w:r w:rsidRPr="00E46DB6">
        <w:rPr>
          <w:rFonts w:ascii="Times New Roman" w:eastAsiaTheme="minorEastAsia" w:hAnsi="Times New Roman"/>
          <w:i/>
          <w:sz w:val="22"/>
          <w:szCs w:val="22"/>
        </w:rPr>
        <w:t xml:space="preserve">-DRB-List </w:t>
      </w:r>
      <w:r w:rsidRPr="00150BCB">
        <w:rPr>
          <w:rFonts w:ascii="Times New Roman" w:eastAsiaTheme="minorEastAsia" w:hAnsi="Times New Roman"/>
          <w:sz w:val="22"/>
          <w:szCs w:val="22"/>
        </w:rPr>
        <w:t>to indicate which DRB</w:t>
      </w:r>
      <w:r w:rsidR="00E73D7B">
        <w:rPr>
          <w:rFonts w:ascii="Times New Roman" w:eastAsiaTheme="minorEastAsia" w:hAnsi="Times New Roman"/>
          <w:sz w:val="22"/>
          <w:szCs w:val="22"/>
        </w:rPr>
        <w:t>s</w:t>
      </w:r>
      <w:r w:rsidRPr="00150BCB">
        <w:rPr>
          <w:rFonts w:ascii="Times New Roman" w:eastAsiaTheme="minorEastAsia" w:hAnsi="Times New Roman"/>
          <w:sz w:val="22"/>
          <w:szCs w:val="22"/>
        </w:rPr>
        <w:t xml:space="preserve"> can be used for SDT, </w:t>
      </w:r>
      <w:r w:rsidRPr="00E46DB6">
        <w:rPr>
          <w:rFonts w:ascii="Times New Roman" w:eastAsiaTheme="minorEastAsia" w:hAnsi="Times New Roman"/>
          <w:i/>
          <w:sz w:val="22"/>
          <w:szCs w:val="22"/>
        </w:rPr>
        <w:t>sdt-SRB2-Indication</w:t>
      </w:r>
      <w:r w:rsidRPr="00150BCB">
        <w:rPr>
          <w:rFonts w:ascii="Times New Roman" w:eastAsiaTheme="minorEastAsia" w:hAnsi="Times New Roman"/>
          <w:sz w:val="22"/>
          <w:szCs w:val="22"/>
        </w:rPr>
        <w:t xml:space="preserve"> to indicate whether SRB2 can be used for SDT;</w:t>
      </w:r>
    </w:p>
    <w:p w14:paraId="6740B94E" w14:textId="1B3511D4" w:rsidR="00BB43B1" w:rsidRPr="00150BCB" w:rsidRDefault="00BB43B1" w:rsidP="00BB43B1">
      <w:pPr>
        <w:pStyle w:val="ListParagraph"/>
        <w:numPr>
          <w:ilvl w:val="0"/>
          <w:numId w:val="16"/>
        </w:numPr>
        <w:ind w:leftChars="0"/>
        <w:rPr>
          <w:rFonts w:ascii="Times New Roman" w:hAnsi="Times New Roman"/>
          <w:sz w:val="22"/>
          <w:szCs w:val="22"/>
        </w:rPr>
      </w:pPr>
      <w:r w:rsidRPr="00150BCB">
        <w:rPr>
          <w:rFonts w:ascii="Times New Roman" w:eastAsiaTheme="minorEastAsia" w:hAnsi="Times New Roman"/>
          <w:sz w:val="22"/>
          <w:szCs w:val="22"/>
        </w:rPr>
        <w:t>Lower layers indicate that the conditions for initiating MT-SDT are fulfilled.</w:t>
      </w:r>
    </w:p>
    <w:p w14:paraId="3911CC37" w14:textId="27199057" w:rsidR="00BB43B1" w:rsidRPr="00150BCB" w:rsidRDefault="00BB43B1" w:rsidP="001547FB">
      <w:pPr>
        <w:spacing w:after="0"/>
        <w:rPr>
          <w:b/>
          <w:szCs w:val="22"/>
          <w:lang w:val="en-GB"/>
        </w:rPr>
      </w:pPr>
      <w:r w:rsidRPr="00150BCB">
        <w:rPr>
          <w:b/>
          <w:i/>
          <w:szCs w:val="22"/>
          <w:u w:val="single"/>
          <w:lang w:val="en-GB"/>
        </w:rPr>
        <w:t xml:space="preserve">Proposal </w:t>
      </w:r>
      <w:r w:rsidR="00E46DB6">
        <w:rPr>
          <w:b/>
          <w:i/>
          <w:szCs w:val="22"/>
          <w:u w:val="single"/>
          <w:lang w:val="en-GB"/>
        </w:rPr>
        <w:t>3</w:t>
      </w:r>
      <w:r w:rsidRPr="00150BCB">
        <w:rPr>
          <w:b/>
          <w:szCs w:val="22"/>
          <w:lang w:val="en-GB"/>
        </w:rPr>
        <w:t>: The condition</w:t>
      </w:r>
      <w:r w:rsidR="006A5F07">
        <w:rPr>
          <w:b/>
          <w:szCs w:val="22"/>
          <w:lang w:val="en-GB"/>
        </w:rPr>
        <w:t>s checked by the</w:t>
      </w:r>
      <w:r w:rsidRPr="00150BCB">
        <w:rPr>
          <w:b/>
          <w:szCs w:val="22"/>
          <w:lang w:val="en-GB"/>
        </w:rPr>
        <w:t xml:space="preserve"> RRC layer to determine whether to initiate MT-SDT procedure</w:t>
      </w:r>
      <w:r w:rsidR="006A5F07">
        <w:rPr>
          <w:b/>
          <w:szCs w:val="22"/>
          <w:lang w:val="en-GB"/>
        </w:rPr>
        <w:t xml:space="preserve"> include</w:t>
      </w:r>
      <w:r w:rsidRPr="00150BCB">
        <w:rPr>
          <w:b/>
          <w:szCs w:val="22"/>
          <w:lang w:val="en-GB"/>
        </w:rPr>
        <w:t>:</w:t>
      </w:r>
    </w:p>
    <w:p w14:paraId="7AD41C83" w14:textId="33833642" w:rsidR="00BB43B1" w:rsidRPr="00150BCB" w:rsidRDefault="00BB43B1" w:rsidP="001547FB">
      <w:pPr>
        <w:pStyle w:val="ListParagraph"/>
        <w:numPr>
          <w:ilvl w:val="0"/>
          <w:numId w:val="12"/>
        </w:numPr>
        <w:spacing w:after="0"/>
        <w:ind w:leftChars="0"/>
        <w:rPr>
          <w:rFonts w:ascii="Times New Roman" w:hAnsi="Times New Roman"/>
          <w:b/>
          <w:sz w:val="22"/>
          <w:szCs w:val="22"/>
        </w:rPr>
      </w:pPr>
      <w:r w:rsidRPr="00150BCB">
        <w:rPr>
          <w:rFonts w:ascii="Times New Roman" w:hAnsi="Times New Roman"/>
          <w:b/>
          <w:sz w:val="22"/>
          <w:szCs w:val="22"/>
        </w:rPr>
        <w:t xml:space="preserve">Paging with </w:t>
      </w:r>
      <w:proofErr w:type="spellStart"/>
      <w:r w:rsidR="00E46DB6" w:rsidRPr="00E46DB6">
        <w:rPr>
          <w:rFonts w:ascii="Times New Roman" w:hAnsi="Times New Roman"/>
          <w:b/>
          <w:i/>
          <w:sz w:val="22"/>
          <w:szCs w:val="22"/>
        </w:rPr>
        <w:t>mt</w:t>
      </w:r>
      <w:proofErr w:type="spellEnd"/>
      <w:r w:rsidRPr="00E46DB6">
        <w:rPr>
          <w:rFonts w:ascii="Times New Roman" w:hAnsi="Times New Roman"/>
          <w:b/>
          <w:i/>
          <w:sz w:val="22"/>
          <w:szCs w:val="22"/>
        </w:rPr>
        <w:t>-SDT</w:t>
      </w:r>
      <w:r w:rsidRPr="00150BCB">
        <w:rPr>
          <w:rFonts w:ascii="Times New Roman" w:hAnsi="Times New Roman"/>
          <w:b/>
          <w:sz w:val="22"/>
          <w:szCs w:val="22"/>
        </w:rPr>
        <w:t xml:space="preserve"> indication is received;</w:t>
      </w:r>
    </w:p>
    <w:p w14:paraId="3656D92F" w14:textId="17AEE8F8" w:rsidR="00BB43B1" w:rsidRPr="00150BCB" w:rsidRDefault="00BB43B1" w:rsidP="001547FB">
      <w:pPr>
        <w:pStyle w:val="ListParagraph"/>
        <w:numPr>
          <w:ilvl w:val="0"/>
          <w:numId w:val="12"/>
        </w:numPr>
        <w:spacing w:after="0"/>
        <w:ind w:leftChars="0"/>
        <w:rPr>
          <w:rFonts w:ascii="Times New Roman" w:hAnsi="Times New Roman"/>
          <w:b/>
          <w:sz w:val="22"/>
          <w:szCs w:val="22"/>
        </w:rPr>
      </w:pPr>
      <w:r w:rsidRPr="00150BCB">
        <w:rPr>
          <w:rFonts w:ascii="Times New Roman" w:hAnsi="Times New Roman"/>
          <w:b/>
          <w:sz w:val="22"/>
          <w:szCs w:val="22"/>
        </w:rPr>
        <w:t xml:space="preserve">SIB1 includes </w:t>
      </w:r>
      <w:proofErr w:type="spellStart"/>
      <w:r w:rsidR="00730A25">
        <w:rPr>
          <w:rFonts w:ascii="Times New Roman" w:hAnsi="Times New Roman"/>
          <w:b/>
          <w:i/>
          <w:sz w:val="22"/>
          <w:szCs w:val="22"/>
        </w:rPr>
        <w:t>mt</w:t>
      </w:r>
      <w:proofErr w:type="spellEnd"/>
      <w:r w:rsidR="00730A25">
        <w:rPr>
          <w:rFonts w:ascii="Times New Roman" w:hAnsi="Times New Roman"/>
          <w:b/>
          <w:i/>
          <w:sz w:val="22"/>
          <w:szCs w:val="22"/>
        </w:rPr>
        <w:t>-SDT</w:t>
      </w:r>
      <w:r w:rsidRPr="00E46DB6">
        <w:rPr>
          <w:rFonts w:ascii="Times New Roman" w:hAnsi="Times New Roman"/>
          <w:b/>
          <w:i/>
          <w:sz w:val="22"/>
          <w:szCs w:val="22"/>
        </w:rPr>
        <w:t>-</w:t>
      </w:r>
      <w:proofErr w:type="spellStart"/>
      <w:r w:rsidRPr="00E46DB6">
        <w:rPr>
          <w:rFonts w:ascii="Times New Roman" w:hAnsi="Times New Roman"/>
          <w:b/>
          <w:i/>
          <w:sz w:val="22"/>
          <w:szCs w:val="22"/>
        </w:rPr>
        <w:t>ConfigCommon</w:t>
      </w:r>
      <w:proofErr w:type="spellEnd"/>
      <w:r w:rsidRPr="00150BCB">
        <w:rPr>
          <w:rFonts w:ascii="Times New Roman" w:hAnsi="Times New Roman"/>
          <w:b/>
          <w:sz w:val="22"/>
          <w:szCs w:val="22"/>
        </w:rPr>
        <w:t>,</w:t>
      </w:r>
      <w:r w:rsidRPr="00150BC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30A25" w:rsidRPr="00730A25">
        <w:rPr>
          <w:rFonts w:ascii="Times New Roman" w:hAnsi="Times New Roman"/>
          <w:b/>
          <w:i/>
          <w:sz w:val="22"/>
          <w:szCs w:val="22"/>
        </w:rPr>
        <w:t>mt</w:t>
      </w:r>
      <w:proofErr w:type="spellEnd"/>
      <w:r w:rsidR="00730A25" w:rsidRPr="00730A25">
        <w:rPr>
          <w:rFonts w:ascii="Times New Roman" w:hAnsi="Times New Roman"/>
          <w:b/>
          <w:i/>
          <w:sz w:val="22"/>
          <w:szCs w:val="22"/>
        </w:rPr>
        <w:t>-SDT</w:t>
      </w:r>
      <w:r w:rsidRPr="00E46DB6">
        <w:rPr>
          <w:rFonts w:ascii="Times New Roman" w:hAnsi="Times New Roman"/>
          <w:b/>
          <w:i/>
          <w:sz w:val="22"/>
          <w:szCs w:val="22"/>
        </w:rPr>
        <w:t>-</w:t>
      </w:r>
      <w:proofErr w:type="spellStart"/>
      <w:r w:rsidRPr="00E46DB6">
        <w:rPr>
          <w:rFonts w:ascii="Times New Roman" w:hAnsi="Times New Roman"/>
          <w:b/>
          <w:i/>
          <w:sz w:val="22"/>
          <w:szCs w:val="22"/>
        </w:rPr>
        <w:t>ConfigCommon</w:t>
      </w:r>
      <w:proofErr w:type="spellEnd"/>
      <w:r w:rsidRPr="00150BCB">
        <w:rPr>
          <w:rFonts w:ascii="Times New Roman" w:hAnsi="Times New Roman"/>
          <w:b/>
          <w:sz w:val="22"/>
          <w:szCs w:val="22"/>
        </w:rPr>
        <w:t xml:space="preserve"> </w:t>
      </w:r>
      <w:r w:rsidR="00D47674">
        <w:rPr>
          <w:rFonts w:ascii="Times New Roman" w:hAnsi="Times New Roman"/>
          <w:b/>
          <w:sz w:val="22"/>
          <w:szCs w:val="22"/>
        </w:rPr>
        <w:t>may</w:t>
      </w:r>
      <w:r w:rsidRPr="00150BCB">
        <w:rPr>
          <w:rFonts w:ascii="Times New Roman" w:hAnsi="Times New Roman"/>
          <w:b/>
          <w:sz w:val="22"/>
          <w:szCs w:val="22"/>
        </w:rPr>
        <w:t xml:space="preserve"> include</w:t>
      </w:r>
      <w:r w:rsidR="00D47674">
        <w:rPr>
          <w:rFonts w:ascii="Times New Roman" w:hAnsi="Times New Roman"/>
          <w:b/>
          <w:sz w:val="22"/>
          <w:szCs w:val="22"/>
        </w:rPr>
        <w:t xml:space="preserve"> at least</w:t>
      </w:r>
      <w:r w:rsidRPr="00150BCB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E46DB6">
        <w:rPr>
          <w:rFonts w:ascii="Times New Roman" w:hAnsi="Times New Roman"/>
          <w:b/>
          <w:i/>
          <w:sz w:val="22"/>
          <w:szCs w:val="22"/>
        </w:rPr>
        <w:t>sdt</w:t>
      </w:r>
      <w:proofErr w:type="spellEnd"/>
      <w:r w:rsidRPr="00E46DB6">
        <w:rPr>
          <w:rFonts w:ascii="Times New Roman" w:hAnsi="Times New Roman"/>
          <w:b/>
          <w:i/>
          <w:sz w:val="22"/>
          <w:szCs w:val="22"/>
        </w:rPr>
        <w:t>-RSRP-Threshold</w:t>
      </w:r>
      <w:r w:rsidR="00D47674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D47674">
        <w:rPr>
          <w:rFonts w:ascii="Times New Roman" w:hAnsi="Times New Roman"/>
          <w:b/>
          <w:sz w:val="22"/>
          <w:szCs w:val="22"/>
        </w:rPr>
        <w:t>and</w:t>
      </w:r>
      <w:r w:rsidRPr="00E46DB6">
        <w:rPr>
          <w:rFonts w:ascii="Times New Roman" w:hAnsi="Times New Roman"/>
          <w:b/>
          <w:i/>
          <w:sz w:val="22"/>
          <w:szCs w:val="22"/>
        </w:rPr>
        <w:t xml:space="preserve"> t319a</w:t>
      </w:r>
      <w:r w:rsidRPr="00150BCB">
        <w:rPr>
          <w:rFonts w:ascii="Times New Roman" w:hAnsi="Times New Roman"/>
          <w:b/>
          <w:sz w:val="22"/>
          <w:szCs w:val="22"/>
        </w:rPr>
        <w:t xml:space="preserve">;  </w:t>
      </w:r>
    </w:p>
    <w:p w14:paraId="3CD6A2D6" w14:textId="77777777" w:rsidR="00BB43B1" w:rsidRPr="00150BCB" w:rsidRDefault="00BB43B1" w:rsidP="001547FB">
      <w:pPr>
        <w:pStyle w:val="ListParagraph"/>
        <w:numPr>
          <w:ilvl w:val="0"/>
          <w:numId w:val="12"/>
        </w:numPr>
        <w:spacing w:after="0"/>
        <w:ind w:leftChars="0"/>
        <w:rPr>
          <w:rFonts w:ascii="Times New Roman" w:hAnsi="Times New Roman"/>
          <w:b/>
          <w:sz w:val="22"/>
          <w:szCs w:val="22"/>
        </w:rPr>
      </w:pPr>
      <w:proofErr w:type="spellStart"/>
      <w:r w:rsidRPr="00E46DB6">
        <w:rPr>
          <w:rFonts w:ascii="Times New Roman" w:hAnsi="Times New Roman"/>
          <w:b/>
          <w:i/>
          <w:sz w:val="22"/>
          <w:szCs w:val="22"/>
        </w:rPr>
        <w:t>sdt</w:t>
      </w:r>
      <w:proofErr w:type="spellEnd"/>
      <w:r w:rsidRPr="00E46DB6">
        <w:rPr>
          <w:rFonts w:ascii="Times New Roman" w:hAnsi="Times New Roman"/>
          <w:b/>
          <w:i/>
          <w:sz w:val="22"/>
          <w:szCs w:val="22"/>
        </w:rPr>
        <w:t>-Config</w:t>
      </w:r>
      <w:r w:rsidRPr="00150BCB">
        <w:rPr>
          <w:rFonts w:ascii="Times New Roman" w:hAnsi="Times New Roman"/>
          <w:b/>
          <w:sz w:val="22"/>
          <w:szCs w:val="22"/>
        </w:rPr>
        <w:t xml:space="preserve"> is configured;</w:t>
      </w:r>
    </w:p>
    <w:p w14:paraId="2FF7EB09" w14:textId="4D3C2E4F" w:rsidR="00A26FD6" w:rsidRPr="008C51D2" w:rsidRDefault="00BB43B1" w:rsidP="00A26FD6">
      <w:pPr>
        <w:pStyle w:val="ListParagraph"/>
        <w:numPr>
          <w:ilvl w:val="0"/>
          <w:numId w:val="12"/>
        </w:numPr>
        <w:spacing w:after="180"/>
        <w:ind w:leftChars="0"/>
        <w:rPr>
          <w:rFonts w:ascii="Times New Roman" w:hAnsi="Times New Roman"/>
          <w:b/>
          <w:sz w:val="22"/>
          <w:szCs w:val="22"/>
        </w:rPr>
      </w:pPr>
      <w:r w:rsidRPr="00150BCB">
        <w:rPr>
          <w:rFonts w:ascii="Times New Roman" w:hAnsi="Times New Roman"/>
          <w:b/>
          <w:sz w:val="22"/>
          <w:szCs w:val="22"/>
        </w:rPr>
        <w:t>Lower layers indicate that conditions for initiating MT-SDT are fulfilled.</w:t>
      </w:r>
      <w:r w:rsidR="00793522" w:rsidRPr="008C51D2">
        <w:rPr>
          <w:b/>
          <w:szCs w:val="22"/>
        </w:rPr>
        <w:t xml:space="preserve"> </w:t>
      </w:r>
    </w:p>
    <w:p w14:paraId="5E1F0FAA" w14:textId="03E7F15B" w:rsidR="002B63FC" w:rsidRDefault="002B63FC" w:rsidP="002B63FC">
      <w:pPr>
        <w:pStyle w:val="Heading2"/>
        <w:rPr>
          <w:lang w:eastAsia="zh-CN"/>
        </w:rPr>
      </w:pPr>
      <w:r>
        <w:rPr>
          <w:lang w:eastAsia="zh-CN"/>
        </w:rPr>
        <w:lastRenderedPageBreak/>
        <w:t>2.</w:t>
      </w:r>
      <w:r w:rsidR="008C51D2">
        <w:rPr>
          <w:lang w:eastAsia="zh-CN"/>
        </w:rPr>
        <w:t>2</w:t>
      </w:r>
      <w:r>
        <w:rPr>
          <w:lang w:eastAsia="zh-CN"/>
        </w:rPr>
        <w:t xml:space="preserve"> Non-SDT data arrival during MT-SDT</w:t>
      </w:r>
    </w:p>
    <w:p w14:paraId="2DB2250A" w14:textId="2F14928F" w:rsidR="0058035E" w:rsidRDefault="001E1D15" w:rsidP="00A26FD6">
      <w:pPr>
        <w:rPr>
          <w:rFonts w:eastAsia="Yu Mincho"/>
        </w:rPr>
      </w:pPr>
      <w:r w:rsidRPr="003E3DAD">
        <w:rPr>
          <w:rFonts w:eastAsia="Yu Mincho"/>
        </w:rPr>
        <w:t xml:space="preserve">While the </w:t>
      </w:r>
      <w:r>
        <w:rPr>
          <w:rFonts w:eastAsia="Yu Mincho"/>
        </w:rPr>
        <w:t>MT-</w:t>
      </w:r>
      <w:r w:rsidRPr="003E3DAD">
        <w:rPr>
          <w:rFonts w:eastAsia="Yu Mincho"/>
        </w:rPr>
        <w:t xml:space="preserve">SDT procedure is ongoing, if </w:t>
      </w:r>
      <w:r w:rsidR="00B4264C">
        <w:rPr>
          <w:rFonts w:eastAsia="Yu Mincho"/>
        </w:rPr>
        <w:t xml:space="preserve">DL </w:t>
      </w:r>
      <w:r>
        <w:rPr>
          <w:rFonts w:eastAsia="Yu Mincho"/>
        </w:rPr>
        <w:t>non-SDT data</w:t>
      </w:r>
      <w:r w:rsidR="00B4264C">
        <w:rPr>
          <w:rFonts w:eastAsia="Yu Mincho"/>
        </w:rPr>
        <w:t>/</w:t>
      </w:r>
      <w:proofErr w:type="spellStart"/>
      <w:r w:rsidR="00B4264C">
        <w:rPr>
          <w:rFonts w:eastAsia="Yu Mincho"/>
        </w:rPr>
        <w:t>signalling</w:t>
      </w:r>
      <w:proofErr w:type="spellEnd"/>
      <w:r>
        <w:rPr>
          <w:rFonts w:eastAsia="Yu Mincho"/>
        </w:rPr>
        <w:t xml:space="preserve"> arrives</w:t>
      </w:r>
      <w:r w:rsidR="0058035E">
        <w:rPr>
          <w:rFonts w:eastAsia="Yu Mincho"/>
        </w:rPr>
        <w:t xml:space="preserve">, </w:t>
      </w:r>
      <w:r>
        <w:rPr>
          <w:rFonts w:eastAsia="Yu Mincho"/>
        </w:rPr>
        <w:t xml:space="preserve">the </w:t>
      </w:r>
      <w:r w:rsidR="0058035E">
        <w:rPr>
          <w:rFonts w:eastAsia="Yu Mincho"/>
        </w:rPr>
        <w:t xml:space="preserve">network can </w:t>
      </w:r>
      <w:r w:rsidR="00B4264C">
        <w:rPr>
          <w:rFonts w:eastAsia="Yu Mincho"/>
        </w:rPr>
        <w:t xml:space="preserve">straightaway </w:t>
      </w:r>
      <w:r w:rsidR="0058035E">
        <w:rPr>
          <w:rFonts w:eastAsia="Yu Mincho"/>
        </w:rPr>
        <w:t xml:space="preserve">move the UE to RRC_CONNECTED state by sending the </w:t>
      </w:r>
      <w:proofErr w:type="spellStart"/>
      <w:r w:rsidR="0058035E">
        <w:rPr>
          <w:rFonts w:eastAsia="Yu Mincho"/>
        </w:rPr>
        <w:t>RRCResume</w:t>
      </w:r>
      <w:proofErr w:type="spellEnd"/>
      <w:r w:rsidR="0058035E">
        <w:rPr>
          <w:rFonts w:eastAsia="Yu Mincho"/>
        </w:rPr>
        <w:t xml:space="preserve"> message if the UE responds to paging and resumes in the last serving </w:t>
      </w:r>
      <w:proofErr w:type="spellStart"/>
      <w:r w:rsidR="0058035E">
        <w:rPr>
          <w:rFonts w:eastAsia="Yu Mincho"/>
        </w:rPr>
        <w:t>gNB</w:t>
      </w:r>
      <w:proofErr w:type="spellEnd"/>
      <w:r w:rsidR="0058035E">
        <w:rPr>
          <w:rFonts w:eastAsia="Yu Mincho"/>
        </w:rPr>
        <w:t>.</w:t>
      </w:r>
    </w:p>
    <w:p w14:paraId="3E85E1FC" w14:textId="05DD668D" w:rsidR="00AD7F20" w:rsidRDefault="00B4264C" w:rsidP="00AD7F20">
      <w:pPr>
        <w:rPr>
          <w:rFonts w:eastAsia="Yu Mincho"/>
        </w:rPr>
      </w:pPr>
      <w:r>
        <w:rPr>
          <w:szCs w:val="22"/>
          <w:lang w:val="en-GB"/>
        </w:rPr>
        <w:t xml:space="preserve">However, both with and without </w:t>
      </w:r>
      <w:r w:rsidRPr="003E3DAD">
        <w:t>UE context relocation</w:t>
      </w:r>
      <w:r>
        <w:rPr>
          <w:szCs w:val="22"/>
          <w:lang w:val="en-GB"/>
        </w:rPr>
        <w:t xml:space="preserve"> </w:t>
      </w:r>
      <w:r w:rsidR="00011AD0">
        <w:rPr>
          <w:szCs w:val="22"/>
          <w:lang w:val="en-GB"/>
        </w:rPr>
        <w:t xml:space="preserve">procedures </w:t>
      </w:r>
      <w:r>
        <w:rPr>
          <w:szCs w:val="22"/>
          <w:lang w:val="en-GB"/>
        </w:rPr>
        <w:t xml:space="preserve">will be supported for MT-SDT, and if the DL </w:t>
      </w:r>
      <w:r>
        <w:rPr>
          <w:rFonts w:eastAsia="Yu Mincho"/>
        </w:rPr>
        <w:t xml:space="preserve">non-SDT data arrives in the last serving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 while it is anchoring </w:t>
      </w:r>
      <w:r w:rsidR="00011AD0">
        <w:rPr>
          <w:rFonts w:eastAsia="Yu Mincho"/>
        </w:rPr>
        <w:t>the</w:t>
      </w:r>
      <w:r>
        <w:rPr>
          <w:rFonts w:eastAsia="Yu Mincho"/>
        </w:rPr>
        <w:t xml:space="preserve"> MT-SDT procedure, it will not be able to move the UE to RRC_CONNECTED state straight away by sending </w:t>
      </w:r>
      <w:proofErr w:type="spellStart"/>
      <w:r>
        <w:rPr>
          <w:rFonts w:eastAsia="Yu Mincho"/>
        </w:rPr>
        <w:t>RRCResume</w:t>
      </w:r>
      <w:proofErr w:type="spellEnd"/>
      <w:r>
        <w:rPr>
          <w:rFonts w:eastAsia="Yu Mincho"/>
        </w:rPr>
        <w:t xml:space="preserve"> message</w:t>
      </w:r>
      <w:r w:rsidR="00115DA0">
        <w:rPr>
          <w:rFonts w:eastAsia="Yu Mincho"/>
        </w:rPr>
        <w:t>.</w:t>
      </w:r>
      <w:r>
        <w:rPr>
          <w:rFonts w:eastAsia="Yu Mincho"/>
        </w:rPr>
        <w:t xml:space="preserve"> </w:t>
      </w:r>
      <w:r w:rsidR="00115DA0">
        <w:rPr>
          <w:rFonts w:eastAsia="Yu Mincho"/>
        </w:rPr>
        <w:t>I</w:t>
      </w:r>
      <w:r w:rsidR="00AD7F20">
        <w:rPr>
          <w:rFonts w:eastAsia="Yu Mincho"/>
        </w:rPr>
        <w:t>nstead</w:t>
      </w:r>
      <w:r w:rsidR="00115DA0">
        <w:rPr>
          <w:rFonts w:eastAsia="Yu Mincho"/>
        </w:rPr>
        <w:t xml:space="preserve">, the </w:t>
      </w:r>
      <w:proofErr w:type="spellStart"/>
      <w:r w:rsidR="00115DA0">
        <w:rPr>
          <w:rFonts w:eastAsia="Yu Mincho"/>
        </w:rPr>
        <w:t>gNB</w:t>
      </w:r>
      <w:proofErr w:type="spellEnd"/>
      <w:r w:rsidR="00115DA0">
        <w:rPr>
          <w:rFonts w:eastAsia="Yu Mincho"/>
        </w:rPr>
        <w:t xml:space="preserve"> </w:t>
      </w:r>
      <w:r>
        <w:rPr>
          <w:rFonts w:eastAsia="Yu Mincho"/>
        </w:rPr>
        <w:t xml:space="preserve">will have </w:t>
      </w:r>
      <w:r w:rsidR="00115DA0">
        <w:rPr>
          <w:rFonts w:eastAsia="Yu Mincho"/>
        </w:rPr>
        <w:t xml:space="preserve">to </w:t>
      </w:r>
      <w:r>
        <w:rPr>
          <w:rFonts w:eastAsia="Yu Mincho"/>
        </w:rPr>
        <w:t xml:space="preserve">send </w:t>
      </w:r>
      <w:proofErr w:type="spellStart"/>
      <w:r>
        <w:rPr>
          <w:rFonts w:eastAsia="Yu Mincho"/>
        </w:rPr>
        <w:t>RRCRelease</w:t>
      </w:r>
      <w:proofErr w:type="spellEnd"/>
      <w:r>
        <w:rPr>
          <w:rFonts w:eastAsia="Yu Mincho"/>
        </w:rPr>
        <w:t xml:space="preserve"> message to the UE to terminate the ongoing MT-SDT procedure and then again perform paging in the RNA</w:t>
      </w:r>
      <w:r w:rsidR="00115DA0">
        <w:rPr>
          <w:rFonts w:eastAsia="Yu Mincho"/>
        </w:rPr>
        <w:t xml:space="preserve">. When the UE responds to Paging, the UE’s context will be relocated and </w:t>
      </w:r>
      <w:r w:rsidR="00011AD0">
        <w:rPr>
          <w:rFonts w:eastAsia="Yu Mincho"/>
        </w:rPr>
        <w:t xml:space="preserve">the UE </w:t>
      </w:r>
      <w:r w:rsidR="00115DA0">
        <w:rPr>
          <w:rFonts w:eastAsia="Yu Mincho"/>
        </w:rPr>
        <w:t xml:space="preserve">will be moved </w:t>
      </w:r>
      <w:r w:rsidR="00011AD0">
        <w:t xml:space="preserve">to </w:t>
      </w:r>
      <w:r w:rsidR="00F5717A">
        <w:rPr>
          <w:rFonts w:eastAsia="Yu Mincho"/>
        </w:rPr>
        <w:t xml:space="preserve">RRC_CONNECTED state </w:t>
      </w:r>
      <w:r w:rsidR="00115DA0">
        <w:rPr>
          <w:rFonts w:eastAsia="Yu Mincho"/>
        </w:rPr>
        <w:t xml:space="preserve">and only then the </w:t>
      </w:r>
      <w:proofErr w:type="spellStart"/>
      <w:r w:rsidR="00115DA0">
        <w:rPr>
          <w:rFonts w:eastAsia="Yu Mincho"/>
        </w:rPr>
        <w:t>gNB</w:t>
      </w:r>
      <w:proofErr w:type="spellEnd"/>
      <w:r w:rsidR="00115DA0">
        <w:rPr>
          <w:rFonts w:eastAsia="Yu Mincho"/>
        </w:rPr>
        <w:t xml:space="preserve"> will </w:t>
      </w:r>
      <w:r w:rsidR="00AD7F20">
        <w:rPr>
          <w:rFonts w:eastAsia="Yu Mincho"/>
        </w:rPr>
        <w:t xml:space="preserve">be able to send </w:t>
      </w:r>
      <w:r>
        <w:rPr>
          <w:rFonts w:eastAsia="Yu Mincho"/>
        </w:rPr>
        <w:t>the DL non-SDT data</w:t>
      </w:r>
      <w:r w:rsidR="00115DA0">
        <w:rPr>
          <w:rFonts w:eastAsia="Yu Mincho"/>
        </w:rPr>
        <w:t xml:space="preserve"> to the UE. Such procedure </w:t>
      </w:r>
      <w:r>
        <w:rPr>
          <w:rFonts w:eastAsia="Yu Mincho"/>
        </w:rPr>
        <w:t xml:space="preserve">will clearly </w:t>
      </w:r>
      <w:r w:rsidR="00AD7F20">
        <w:t xml:space="preserve">lead to unnecessary </w:t>
      </w:r>
      <w:r w:rsidR="00F5717A">
        <w:t xml:space="preserve">signaling </w:t>
      </w:r>
      <w:r w:rsidR="00AD7F20">
        <w:t>overhead and latency</w:t>
      </w:r>
      <w:r w:rsidR="00AD7F20">
        <w:rPr>
          <w:rFonts w:eastAsia="Yu Mincho"/>
        </w:rPr>
        <w:t xml:space="preserve"> in </w:t>
      </w:r>
      <w:r>
        <w:rPr>
          <w:rFonts w:eastAsia="Yu Mincho"/>
        </w:rPr>
        <w:t>sending</w:t>
      </w:r>
      <w:r w:rsidR="00115DA0">
        <w:rPr>
          <w:rFonts w:eastAsia="Yu Mincho"/>
        </w:rPr>
        <w:t>, potentially</w:t>
      </w:r>
      <w:r>
        <w:rPr>
          <w:rFonts w:eastAsia="Yu Mincho"/>
        </w:rPr>
        <w:t xml:space="preserve"> time critical</w:t>
      </w:r>
      <w:r w:rsidR="00115DA0">
        <w:rPr>
          <w:rFonts w:eastAsia="Yu Mincho"/>
        </w:rPr>
        <w:t>,</w:t>
      </w:r>
      <w:r>
        <w:rPr>
          <w:rFonts w:eastAsia="Yu Mincho"/>
        </w:rPr>
        <w:t xml:space="preserve"> DL data.</w:t>
      </w:r>
      <w:r w:rsidR="00AD7F20">
        <w:rPr>
          <w:rFonts w:eastAsia="Yu Mincho"/>
        </w:rPr>
        <w:t xml:space="preserve"> </w:t>
      </w:r>
    </w:p>
    <w:p w14:paraId="1F62B1F0" w14:textId="7422F12B" w:rsidR="00DD0B3E" w:rsidRDefault="00AD7F20" w:rsidP="00AD7F20">
      <w:r>
        <w:t xml:space="preserve">To avoid this, it would be worth allowing the last serving </w:t>
      </w:r>
      <w:proofErr w:type="spellStart"/>
      <w:r>
        <w:t>gNB</w:t>
      </w:r>
      <w:proofErr w:type="spellEnd"/>
      <w:r>
        <w:t xml:space="preserve"> to include an indication in the </w:t>
      </w:r>
      <w:proofErr w:type="spellStart"/>
      <w:r>
        <w:t>RRCRelease</w:t>
      </w:r>
      <w:proofErr w:type="spellEnd"/>
      <w:r>
        <w:t xml:space="preserve"> message informing the UE it should initiate a new resume procedure right-away.</w:t>
      </w:r>
    </w:p>
    <w:p w14:paraId="789B9F0F" w14:textId="024BD561" w:rsidR="00AD7F20" w:rsidRDefault="00AD7F20" w:rsidP="00AD7F20">
      <w:r>
        <w:t xml:space="preserve">When the UE </w:t>
      </w:r>
      <w:r w:rsidR="005823EA">
        <w:t>initiates</w:t>
      </w:r>
      <w:r>
        <w:t xml:space="preserve"> a new legacy resume procedure, the UE context can be relocated f</w:t>
      </w:r>
      <w:r w:rsidR="005C0421">
        <w:t>r</w:t>
      </w:r>
      <w:r>
        <w:t xml:space="preserve">om the last serving </w:t>
      </w:r>
      <w:proofErr w:type="spellStart"/>
      <w:r>
        <w:t>gNB</w:t>
      </w:r>
      <w:proofErr w:type="spellEnd"/>
      <w:r>
        <w:t xml:space="preserve"> to the receiving </w:t>
      </w:r>
      <w:proofErr w:type="spellStart"/>
      <w:r>
        <w:t>gNB</w:t>
      </w:r>
      <w:proofErr w:type="spellEnd"/>
      <w:r>
        <w:t xml:space="preserve"> and the UE can be transitioned to the RRC_CONNECTED state by reusing the legacy procedure. </w:t>
      </w:r>
    </w:p>
    <w:p w14:paraId="7E1FBD67" w14:textId="3B52F97D" w:rsidR="00FF0756" w:rsidRDefault="005D575D" w:rsidP="00AD7F20">
      <w:r>
        <w:t xml:space="preserve">In addition, </w:t>
      </w:r>
      <w:r w:rsidR="00F925F6" w:rsidRPr="00F925F6">
        <w:t>RAN3 has</w:t>
      </w:r>
      <w:r w:rsidR="00FF0756">
        <w:t xml:space="preserve"> also</w:t>
      </w:r>
      <w:r w:rsidR="00F925F6" w:rsidRPr="00F925F6">
        <w:t xml:space="preserve"> discussed this issue in the last meeting (RAN3</w:t>
      </w:r>
      <w:r>
        <w:t>#119bis</w:t>
      </w:r>
      <w:r w:rsidR="00F925F6" w:rsidRPr="00F925F6">
        <w:t xml:space="preserve">) in </w:t>
      </w:r>
      <w:r>
        <w:t>[2]</w:t>
      </w:r>
      <w:r w:rsidR="00F925F6" w:rsidRPr="00F925F6">
        <w:t xml:space="preserve"> and some companies think that such a</w:t>
      </w:r>
      <w:r w:rsidR="00FF0756">
        <w:t>n</w:t>
      </w:r>
      <w:r w:rsidR="00F925F6" w:rsidRPr="00F925F6">
        <w:t xml:space="preserve"> indication will be helpful and </w:t>
      </w:r>
      <w:r w:rsidR="00FF0756">
        <w:t xml:space="preserve">RAN3 agreed to </w:t>
      </w:r>
      <w:r w:rsidR="00F925F6" w:rsidRPr="00F925F6">
        <w:t>le</w:t>
      </w:r>
      <w:r w:rsidR="00FF0756">
        <w:t>ave</w:t>
      </w:r>
      <w:r w:rsidR="00F925F6" w:rsidRPr="00F925F6">
        <w:t xml:space="preserve"> the decision to RAN2</w:t>
      </w:r>
      <w:r w:rsidR="00FF0756">
        <w:t xml:space="preserve"> as below</w:t>
      </w:r>
      <w:r w:rsidR="00F925F6" w:rsidRPr="00F925F6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F0756" w14:paraId="322C8129" w14:textId="77777777" w:rsidTr="00FF0756">
        <w:tc>
          <w:tcPr>
            <w:tcW w:w="9628" w:type="dxa"/>
          </w:tcPr>
          <w:p w14:paraId="28169981" w14:textId="0E0B5D06" w:rsidR="00FF0756" w:rsidRDefault="00FF0756" w:rsidP="00FF0756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R</w:t>
            </w:r>
            <w:r>
              <w:rPr>
                <w:szCs w:val="22"/>
              </w:rPr>
              <w:t>AN3#119bis agreement:</w:t>
            </w:r>
          </w:p>
          <w:p w14:paraId="0BB4CD16" w14:textId="771CD4A4" w:rsidR="00FF0756" w:rsidRPr="00FF0756" w:rsidRDefault="00FF0756" w:rsidP="00FF0756">
            <w:pPr>
              <w:spacing w:after="0"/>
              <w:rPr>
                <w:szCs w:val="22"/>
              </w:rPr>
            </w:pPr>
            <w:r w:rsidRPr="00FF0756">
              <w:rPr>
                <w:szCs w:val="22"/>
              </w:rPr>
              <w:t>For the issue on DL non-SDT data arrives during the ongoing MT-SDT procedure, RAN3 waits for RAN2 on whether any signaling enhancements are needed.</w:t>
            </w:r>
          </w:p>
        </w:tc>
      </w:tr>
    </w:tbl>
    <w:p w14:paraId="2F074276" w14:textId="22B2219D" w:rsidR="00F925F6" w:rsidRPr="00F925F6" w:rsidRDefault="00FF0756" w:rsidP="00FF0756">
      <w:pPr>
        <w:spacing w:beforeLines="50" w:before="120"/>
      </w:pPr>
      <w:r>
        <w:t>Hence, we propose the following.</w:t>
      </w:r>
    </w:p>
    <w:p w14:paraId="28940F1E" w14:textId="731AC31D" w:rsidR="002B63FC" w:rsidRPr="00150BCB" w:rsidRDefault="00F36435" w:rsidP="00A26FD6">
      <w:pPr>
        <w:rPr>
          <w:b/>
          <w:szCs w:val="22"/>
          <w:lang w:val="en-GB"/>
        </w:rPr>
      </w:pPr>
      <w:r>
        <w:rPr>
          <w:b/>
          <w:i/>
          <w:u w:val="single"/>
        </w:rPr>
        <w:t>P</w:t>
      </w:r>
      <w:r w:rsidR="004D178D" w:rsidRPr="004D178D">
        <w:rPr>
          <w:b/>
          <w:i/>
          <w:u w:val="single"/>
        </w:rPr>
        <w:t xml:space="preserve">roposal </w:t>
      </w:r>
      <w:r w:rsidR="008C51D2">
        <w:rPr>
          <w:b/>
          <w:i/>
          <w:u w:val="single"/>
        </w:rPr>
        <w:t>4</w:t>
      </w:r>
      <w:r w:rsidR="004D178D" w:rsidRPr="005010FA">
        <w:rPr>
          <w:b/>
        </w:rPr>
        <w:t xml:space="preserve">: When </w:t>
      </w:r>
      <w:r w:rsidR="004D178D">
        <w:rPr>
          <w:b/>
        </w:rPr>
        <w:t xml:space="preserve">DL </w:t>
      </w:r>
      <w:r w:rsidR="004D178D" w:rsidRPr="005010FA">
        <w:rPr>
          <w:b/>
        </w:rPr>
        <w:t xml:space="preserve">non-SDT data arrives during the ongoing </w:t>
      </w:r>
      <w:r w:rsidR="004D178D">
        <w:rPr>
          <w:b/>
        </w:rPr>
        <w:t>MT-</w:t>
      </w:r>
      <w:r w:rsidR="004D178D" w:rsidRPr="005010FA">
        <w:rPr>
          <w:b/>
        </w:rPr>
        <w:t xml:space="preserve">SDT procedure, the </w:t>
      </w:r>
      <w:r w:rsidR="00A34D77">
        <w:rPr>
          <w:b/>
        </w:rPr>
        <w:t>last serving</w:t>
      </w:r>
      <w:r w:rsidR="004D178D" w:rsidRPr="005010FA">
        <w:rPr>
          <w:b/>
        </w:rPr>
        <w:t xml:space="preserve"> </w:t>
      </w:r>
      <w:proofErr w:type="spellStart"/>
      <w:r w:rsidR="004D178D" w:rsidRPr="005010FA">
        <w:rPr>
          <w:b/>
        </w:rPr>
        <w:t>gNB</w:t>
      </w:r>
      <w:proofErr w:type="spellEnd"/>
      <w:r w:rsidR="004D178D" w:rsidRPr="005010FA">
        <w:rPr>
          <w:b/>
        </w:rPr>
        <w:t xml:space="preserve"> shall end the ongoing SDT procedure by sending </w:t>
      </w:r>
      <w:proofErr w:type="spellStart"/>
      <w:r w:rsidR="004D178D" w:rsidRPr="005010FA">
        <w:rPr>
          <w:b/>
        </w:rPr>
        <w:t>RRCRelease</w:t>
      </w:r>
      <w:proofErr w:type="spellEnd"/>
      <w:r w:rsidR="004D178D" w:rsidRPr="005010FA">
        <w:rPr>
          <w:b/>
        </w:rPr>
        <w:t xml:space="preserve"> message to the UE with an indication to initiate a new Resume procedure</w:t>
      </w:r>
      <w:r w:rsidR="003F2220">
        <w:rPr>
          <w:b/>
        </w:rPr>
        <w:t>,</w:t>
      </w:r>
      <w:r w:rsidR="004D178D">
        <w:rPr>
          <w:b/>
        </w:rPr>
        <w:t xml:space="preserve"> to avoid having to page the UE.</w:t>
      </w:r>
    </w:p>
    <w:p w14:paraId="57F92F24" w14:textId="77777777" w:rsidR="00661D64" w:rsidRDefault="00CC0F9E">
      <w:pPr>
        <w:pStyle w:val="Heading1"/>
        <w:numPr>
          <w:ilvl w:val="0"/>
          <w:numId w:val="5"/>
        </w:numPr>
      </w:pPr>
      <w:bookmarkStart w:id="1" w:name="OLE_LINK8"/>
      <w:bookmarkStart w:id="2" w:name="OLE_LINK7"/>
      <w:r>
        <w:t>Conclusion</w:t>
      </w:r>
    </w:p>
    <w:bookmarkEnd w:id="1"/>
    <w:bookmarkEnd w:id="2"/>
    <w:p w14:paraId="0D925C56" w14:textId="696D2ECF" w:rsidR="00661D64" w:rsidRDefault="00CC0F9E">
      <w:pPr>
        <w:rPr>
          <w:lang w:val="en-GB" w:eastAsia="ja-JP"/>
        </w:rPr>
      </w:pPr>
      <w:r>
        <w:rPr>
          <w:lang w:val="en-GB" w:eastAsia="ja-JP"/>
        </w:rPr>
        <w:t xml:space="preserve">Based on the discussion in this paper, we recommend RAN2 to discuss and adopt the following proposals: </w:t>
      </w:r>
    </w:p>
    <w:p w14:paraId="33028CF9" w14:textId="4563E208" w:rsidR="00BC7047" w:rsidRDefault="008E7D99" w:rsidP="00BC7047">
      <w:pPr>
        <w:rPr>
          <w:u w:val="single"/>
          <w:lang w:val="en-GB" w:eastAsia="ja-JP"/>
        </w:rPr>
      </w:pPr>
      <w:r>
        <w:rPr>
          <w:u w:val="single"/>
          <w:lang w:val="en-GB" w:eastAsia="ja-JP"/>
        </w:rPr>
        <w:t xml:space="preserve">MT-SDT </w:t>
      </w:r>
      <w:r w:rsidR="00D83234">
        <w:rPr>
          <w:u w:val="single"/>
          <w:lang w:val="en-GB" w:eastAsia="ja-JP"/>
        </w:rPr>
        <w:t>Paging:</w:t>
      </w:r>
    </w:p>
    <w:p w14:paraId="3BC82616" w14:textId="404F0869" w:rsidR="00D83234" w:rsidRPr="00150BCB" w:rsidRDefault="00D83234" w:rsidP="00BC7047">
      <w:pPr>
        <w:spacing w:after="0"/>
        <w:rPr>
          <w:szCs w:val="22"/>
          <w:lang w:val="en-GB"/>
        </w:rPr>
      </w:pPr>
      <w:r w:rsidRPr="00150BCB">
        <w:rPr>
          <w:b/>
          <w:i/>
          <w:szCs w:val="22"/>
          <w:u w:val="single"/>
          <w:lang w:val="en-GB"/>
        </w:rPr>
        <w:t>Proposal 1</w:t>
      </w:r>
      <w:r w:rsidRPr="00150BCB">
        <w:rPr>
          <w:rFonts w:eastAsia="Times New Roman"/>
          <w:b/>
          <w:szCs w:val="22"/>
          <w:lang w:val="x-none" w:eastAsia="x-none"/>
        </w:rPr>
        <w:t>: MT-SDT indication, named “</w:t>
      </w:r>
      <w:r w:rsidRPr="00150BCB">
        <w:rPr>
          <w:rFonts w:eastAsia="Times New Roman"/>
          <w:b/>
          <w:i/>
          <w:szCs w:val="22"/>
          <w:lang w:val="x-none" w:eastAsia="x-none"/>
        </w:rPr>
        <w:t>mt-SDT</w:t>
      </w:r>
      <w:r w:rsidRPr="00150BCB">
        <w:rPr>
          <w:rFonts w:eastAsia="Times New Roman"/>
          <w:b/>
          <w:szCs w:val="22"/>
          <w:lang w:val="x-none" w:eastAsia="x-none"/>
        </w:rPr>
        <w:t>”, is included in the UE’s</w:t>
      </w:r>
      <w:r w:rsidRPr="00150BCB">
        <w:rPr>
          <w:rFonts w:eastAsia="Times New Roman"/>
          <w:b/>
          <w:i/>
          <w:szCs w:val="22"/>
          <w:lang w:val="x-none" w:eastAsia="x-none"/>
        </w:rPr>
        <w:t xml:space="preserve"> </w:t>
      </w:r>
      <w:proofErr w:type="spellStart"/>
      <w:r w:rsidRPr="00150BCB">
        <w:rPr>
          <w:rFonts w:eastAsia="Times New Roman"/>
          <w:b/>
          <w:i/>
          <w:szCs w:val="22"/>
          <w:lang w:val="x-none" w:eastAsia="x-none"/>
        </w:rPr>
        <w:t>PagingRecord</w:t>
      </w:r>
      <w:proofErr w:type="spellEnd"/>
      <w:r w:rsidRPr="00150BCB">
        <w:rPr>
          <w:rFonts w:eastAsia="Times New Roman"/>
          <w:b/>
          <w:szCs w:val="22"/>
          <w:lang w:val="x-none" w:eastAsia="x-none"/>
        </w:rPr>
        <w:t>.</w:t>
      </w:r>
    </w:p>
    <w:p w14:paraId="0869E201" w14:textId="1D020E58" w:rsidR="00D83234" w:rsidRDefault="00D83234" w:rsidP="00D83234">
      <w:pPr>
        <w:rPr>
          <w:b/>
          <w:szCs w:val="22"/>
          <w:lang w:val="en-GB"/>
        </w:rPr>
      </w:pPr>
      <w:r w:rsidRPr="00D83234">
        <w:rPr>
          <w:b/>
          <w:i/>
          <w:szCs w:val="22"/>
          <w:u w:val="single"/>
          <w:lang w:val="en-GB"/>
        </w:rPr>
        <w:t>Proposal 2:</w:t>
      </w:r>
      <w:r w:rsidRPr="001D2A1B">
        <w:rPr>
          <w:b/>
          <w:szCs w:val="22"/>
        </w:rPr>
        <w:t xml:space="preserve"> CFRA resource or UL grant can be included in the </w:t>
      </w:r>
      <w:proofErr w:type="spellStart"/>
      <w:r w:rsidRPr="001D2A1B">
        <w:rPr>
          <w:b/>
          <w:szCs w:val="22"/>
        </w:rPr>
        <w:t>pag</w:t>
      </w:r>
      <w:r w:rsidRPr="00150BCB">
        <w:rPr>
          <w:b/>
          <w:szCs w:val="22"/>
          <w:lang w:val="en-GB"/>
        </w:rPr>
        <w:t>ing</w:t>
      </w:r>
      <w:proofErr w:type="spellEnd"/>
      <w:r w:rsidRPr="00150BCB">
        <w:rPr>
          <w:b/>
          <w:szCs w:val="22"/>
          <w:lang w:val="en-GB"/>
        </w:rPr>
        <w:t xml:space="preserve"> message</w:t>
      </w:r>
      <w:r>
        <w:rPr>
          <w:b/>
          <w:szCs w:val="22"/>
          <w:lang w:val="en-GB"/>
        </w:rPr>
        <w:t xml:space="preserve"> with MT-SDT indication</w:t>
      </w:r>
      <w:r w:rsidRPr="00150BCB">
        <w:rPr>
          <w:b/>
          <w:szCs w:val="22"/>
          <w:lang w:val="en-GB"/>
        </w:rPr>
        <w:t>.</w:t>
      </w:r>
    </w:p>
    <w:p w14:paraId="27860AB3" w14:textId="18BEC5BB" w:rsidR="00D83234" w:rsidRPr="00BC7047" w:rsidRDefault="00BC7047" w:rsidP="00BC7047">
      <w:pPr>
        <w:rPr>
          <w:u w:val="single"/>
          <w:lang w:val="en-GB" w:eastAsia="ja-JP"/>
        </w:rPr>
      </w:pPr>
      <w:r w:rsidRPr="00BC7047">
        <w:rPr>
          <w:u w:val="single"/>
          <w:lang w:val="en-GB" w:eastAsia="ja-JP"/>
        </w:rPr>
        <w:t>Conditions for initiating MT-SDT</w:t>
      </w:r>
      <w:r>
        <w:rPr>
          <w:u w:val="single"/>
          <w:lang w:val="en-GB" w:eastAsia="ja-JP"/>
        </w:rPr>
        <w:t>:</w:t>
      </w:r>
    </w:p>
    <w:p w14:paraId="578D5FF0" w14:textId="77777777" w:rsidR="003B60FA" w:rsidRPr="00150BCB" w:rsidRDefault="003B60FA" w:rsidP="003B60FA">
      <w:pPr>
        <w:spacing w:after="0"/>
        <w:rPr>
          <w:b/>
          <w:szCs w:val="22"/>
          <w:lang w:val="en-GB"/>
        </w:rPr>
      </w:pPr>
      <w:r w:rsidRPr="00150BCB">
        <w:rPr>
          <w:b/>
          <w:i/>
          <w:szCs w:val="22"/>
          <w:u w:val="single"/>
          <w:lang w:val="en-GB"/>
        </w:rPr>
        <w:t xml:space="preserve">Proposal </w:t>
      </w:r>
      <w:r>
        <w:rPr>
          <w:b/>
          <w:i/>
          <w:szCs w:val="22"/>
          <w:u w:val="single"/>
          <w:lang w:val="en-GB"/>
        </w:rPr>
        <w:t>3</w:t>
      </w:r>
      <w:r w:rsidRPr="00150BCB">
        <w:rPr>
          <w:b/>
          <w:szCs w:val="22"/>
          <w:lang w:val="en-GB"/>
        </w:rPr>
        <w:t>: The condition</w:t>
      </w:r>
      <w:r>
        <w:rPr>
          <w:b/>
          <w:szCs w:val="22"/>
          <w:lang w:val="en-GB"/>
        </w:rPr>
        <w:t>s checked by the</w:t>
      </w:r>
      <w:r w:rsidRPr="00150BCB">
        <w:rPr>
          <w:b/>
          <w:szCs w:val="22"/>
          <w:lang w:val="en-GB"/>
        </w:rPr>
        <w:t xml:space="preserve"> RRC layer to determine whether to initiate MT-SDT procedure</w:t>
      </w:r>
      <w:r>
        <w:rPr>
          <w:b/>
          <w:szCs w:val="22"/>
          <w:lang w:val="en-GB"/>
        </w:rPr>
        <w:t xml:space="preserve"> include</w:t>
      </w:r>
      <w:r w:rsidRPr="00150BCB">
        <w:rPr>
          <w:b/>
          <w:szCs w:val="22"/>
          <w:lang w:val="en-GB"/>
        </w:rPr>
        <w:t>:</w:t>
      </w:r>
    </w:p>
    <w:p w14:paraId="65A65107" w14:textId="77777777" w:rsidR="003B60FA" w:rsidRPr="00150BCB" w:rsidRDefault="003B60FA" w:rsidP="003B60FA">
      <w:pPr>
        <w:pStyle w:val="ListParagraph"/>
        <w:numPr>
          <w:ilvl w:val="0"/>
          <w:numId w:val="12"/>
        </w:numPr>
        <w:spacing w:after="0"/>
        <w:ind w:leftChars="0"/>
        <w:rPr>
          <w:rFonts w:ascii="Times New Roman" w:hAnsi="Times New Roman"/>
          <w:b/>
          <w:sz w:val="22"/>
          <w:szCs w:val="22"/>
        </w:rPr>
      </w:pPr>
      <w:r w:rsidRPr="00150BCB">
        <w:rPr>
          <w:rFonts w:ascii="Times New Roman" w:hAnsi="Times New Roman"/>
          <w:b/>
          <w:sz w:val="22"/>
          <w:szCs w:val="22"/>
        </w:rPr>
        <w:t xml:space="preserve">Paging with </w:t>
      </w:r>
      <w:proofErr w:type="spellStart"/>
      <w:r w:rsidRPr="00E46DB6">
        <w:rPr>
          <w:rFonts w:ascii="Times New Roman" w:hAnsi="Times New Roman"/>
          <w:b/>
          <w:i/>
          <w:sz w:val="22"/>
          <w:szCs w:val="22"/>
        </w:rPr>
        <w:t>mt</w:t>
      </w:r>
      <w:proofErr w:type="spellEnd"/>
      <w:r w:rsidRPr="00E46DB6">
        <w:rPr>
          <w:rFonts w:ascii="Times New Roman" w:hAnsi="Times New Roman"/>
          <w:b/>
          <w:i/>
          <w:sz w:val="22"/>
          <w:szCs w:val="22"/>
        </w:rPr>
        <w:t>-SDT</w:t>
      </w:r>
      <w:r w:rsidRPr="00150BCB">
        <w:rPr>
          <w:rFonts w:ascii="Times New Roman" w:hAnsi="Times New Roman"/>
          <w:b/>
          <w:sz w:val="22"/>
          <w:szCs w:val="22"/>
        </w:rPr>
        <w:t xml:space="preserve"> indication is received;</w:t>
      </w:r>
    </w:p>
    <w:p w14:paraId="387F6763" w14:textId="719B82E7" w:rsidR="003B60FA" w:rsidRPr="00150BCB" w:rsidRDefault="003B60FA" w:rsidP="003B60FA">
      <w:pPr>
        <w:pStyle w:val="ListParagraph"/>
        <w:numPr>
          <w:ilvl w:val="0"/>
          <w:numId w:val="12"/>
        </w:numPr>
        <w:spacing w:after="0"/>
        <w:ind w:leftChars="0"/>
        <w:rPr>
          <w:rFonts w:ascii="Times New Roman" w:hAnsi="Times New Roman"/>
          <w:b/>
          <w:sz w:val="22"/>
          <w:szCs w:val="22"/>
        </w:rPr>
      </w:pPr>
      <w:r w:rsidRPr="00150BCB">
        <w:rPr>
          <w:rFonts w:ascii="Times New Roman" w:hAnsi="Times New Roman"/>
          <w:b/>
          <w:sz w:val="22"/>
          <w:szCs w:val="22"/>
        </w:rPr>
        <w:lastRenderedPageBreak/>
        <w:t xml:space="preserve">SIB1 includes </w:t>
      </w:r>
      <w:proofErr w:type="spellStart"/>
      <w:r w:rsidR="00731072">
        <w:rPr>
          <w:rFonts w:ascii="Times New Roman" w:hAnsi="Times New Roman"/>
          <w:b/>
          <w:i/>
          <w:sz w:val="22"/>
          <w:szCs w:val="22"/>
        </w:rPr>
        <w:t>mt</w:t>
      </w:r>
      <w:proofErr w:type="spellEnd"/>
      <w:r w:rsidR="00731072">
        <w:rPr>
          <w:rFonts w:ascii="Times New Roman" w:hAnsi="Times New Roman"/>
          <w:b/>
          <w:i/>
          <w:sz w:val="22"/>
          <w:szCs w:val="22"/>
        </w:rPr>
        <w:t>-SDT</w:t>
      </w:r>
      <w:r w:rsidR="005C0421">
        <w:rPr>
          <w:rFonts w:ascii="Times New Roman" w:hAnsi="Times New Roman"/>
          <w:b/>
          <w:i/>
          <w:sz w:val="22"/>
          <w:szCs w:val="22"/>
        </w:rPr>
        <w:t>-</w:t>
      </w:r>
      <w:proofErr w:type="spellStart"/>
      <w:r w:rsidRPr="00E46DB6">
        <w:rPr>
          <w:rFonts w:ascii="Times New Roman" w:hAnsi="Times New Roman"/>
          <w:b/>
          <w:i/>
          <w:sz w:val="22"/>
          <w:szCs w:val="22"/>
        </w:rPr>
        <w:t>ConfigCommon</w:t>
      </w:r>
      <w:proofErr w:type="spellEnd"/>
      <w:r w:rsidRPr="00150BCB">
        <w:rPr>
          <w:rFonts w:ascii="Times New Roman" w:hAnsi="Times New Roman"/>
          <w:b/>
          <w:sz w:val="22"/>
          <w:szCs w:val="22"/>
        </w:rPr>
        <w:t>,</w:t>
      </w:r>
      <w:r w:rsidRPr="00150BC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5C0421">
        <w:rPr>
          <w:rFonts w:ascii="Times New Roman" w:hAnsi="Times New Roman"/>
          <w:b/>
          <w:i/>
          <w:sz w:val="22"/>
          <w:szCs w:val="22"/>
        </w:rPr>
        <w:t>mt</w:t>
      </w:r>
      <w:proofErr w:type="spellEnd"/>
      <w:r w:rsidR="005C0421">
        <w:rPr>
          <w:rFonts w:ascii="Times New Roman" w:hAnsi="Times New Roman"/>
          <w:b/>
          <w:i/>
          <w:sz w:val="22"/>
          <w:szCs w:val="22"/>
        </w:rPr>
        <w:t>-SDT</w:t>
      </w:r>
      <w:r w:rsidRPr="00E46DB6">
        <w:rPr>
          <w:rFonts w:ascii="Times New Roman" w:hAnsi="Times New Roman"/>
          <w:b/>
          <w:i/>
          <w:sz w:val="22"/>
          <w:szCs w:val="22"/>
        </w:rPr>
        <w:t>-</w:t>
      </w:r>
      <w:proofErr w:type="spellStart"/>
      <w:r w:rsidRPr="00E46DB6">
        <w:rPr>
          <w:rFonts w:ascii="Times New Roman" w:hAnsi="Times New Roman"/>
          <w:b/>
          <w:i/>
          <w:sz w:val="22"/>
          <w:szCs w:val="22"/>
        </w:rPr>
        <w:t>ConfigCommon</w:t>
      </w:r>
      <w:proofErr w:type="spellEnd"/>
      <w:r w:rsidRPr="00150BCB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may</w:t>
      </w:r>
      <w:r w:rsidRPr="00150BCB">
        <w:rPr>
          <w:rFonts w:ascii="Times New Roman" w:hAnsi="Times New Roman"/>
          <w:b/>
          <w:sz w:val="22"/>
          <w:szCs w:val="22"/>
        </w:rPr>
        <w:t xml:space="preserve"> include</w:t>
      </w:r>
      <w:r>
        <w:rPr>
          <w:rFonts w:ascii="Times New Roman" w:hAnsi="Times New Roman"/>
          <w:b/>
          <w:sz w:val="22"/>
          <w:szCs w:val="22"/>
        </w:rPr>
        <w:t xml:space="preserve"> at least</w:t>
      </w:r>
      <w:r w:rsidRPr="00150BCB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E46DB6">
        <w:rPr>
          <w:rFonts w:ascii="Times New Roman" w:hAnsi="Times New Roman"/>
          <w:b/>
          <w:i/>
          <w:sz w:val="22"/>
          <w:szCs w:val="22"/>
        </w:rPr>
        <w:t>sdt</w:t>
      </w:r>
      <w:proofErr w:type="spellEnd"/>
      <w:r w:rsidRPr="00E46DB6">
        <w:rPr>
          <w:rFonts w:ascii="Times New Roman" w:hAnsi="Times New Roman"/>
          <w:b/>
          <w:i/>
          <w:sz w:val="22"/>
          <w:szCs w:val="22"/>
        </w:rPr>
        <w:t>-RSRP-Threshold</w:t>
      </w:r>
      <w:r>
        <w:rPr>
          <w:rFonts w:ascii="Times New Roman" w:hAnsi="Times New Roman"/>
          <w:b/>
          <w:i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and</w:t>
      </w:r>
      <w:r w:rsidRPr="00E46DB6">
        <w:rPr>
          <w:rFonts w:ascii="Times New Roman" w:hAnsi="Times New Roman"/>
          <w:b/>
          <w:i/>
          <w:sz w:val="22"/>
          <w:szCs w:val="22"/>
        </w:rPr>
        <w:t xml:space="preserve"> t319a</w:t>
      </w:r>
      <w:r w:rsidRPr="00150BCB">
        <w:rPr>
          <w:rFonts w:ascii="Times New Roman" w:hAnsi="Times New Roman"/>
          <w:b/>
          <w:sz w:val="22"/>
          <w:szCs w:val="22"/>
        </w:rPr>
        <w:t xml:space="preserve">;  </w:t>
      </w:r>
    </w:p>
    <w:p w14:paraId="0AAE25BF" w14:textId="77777777" w:rsidR="003B60FA" w:rsidRPr="00150BCB" w:rsidRDefault="003B60FA" w:rsidP="003B60FA">
      <w:pPr>
        <w:pStyle w:val="ListParagraph"/>
        <w:numPr>
          <w:ilvl w:val="0"/>
          <w:numId w:val="12"/>
        </w:numPr>
        <w:spacing w:after="0"/>
        <w:ind w:leftChars="0"/>
        <w:rPr>
          <w:rFonts w:ascii="Times New Roman" w:hAnsi="Times New Roman"/>
          <w:b/>
          <w:sz w:val="22"/>
          <w:szCs w:val="22"/>
        </w:rPr>
      </w:pPr>
      <w:proofErr w:type="spellStart"/>
      <w:r w:rsidRPr="00E46DB6">
        <w:rPr>
          <w:rFonts w:ascii="Times New Roman" w:hAnsi="Times New Roman"/>
          <w:b/>
          <w:i/>
          <w:sz w:val="22"/>
          <w:szCs w:val="22"/>
        </w:rPr>
        <w:t>sdt</w:t>
      </w:r>
      <w:proofErr w:type="spellEnd"/>
      <w:r w:rsidRPr="00E46DB6">
        <w:rPr>
          <w:rFonts w:ascii="Times New Roman" w:hAnsi="Times New Roman"/>
          <w:b/>
          <w:i/>
          <w:sz w:val="22"/>
          <w:szCs w:val="22"/>
        </w:rPr>
        <w:t>-Config</w:t>
      </w:r>
      <w:r w:rsidRPr="00150BCB">
        <w:rPr>
          <w:rFonts w:ascii="Times New Roman" w:hAnsi="Times New Roman"/>
          <w:b/>
          <w:sz w:val="22"/>
          <w:szCs w:val="22"/>
        </w:rPr>
        <w:t xml:space="preserve"> is configured;</w:t>
      </w:r>
    </w:p>
    <w:p w14:paraId="55EACFA0" w14:textId="77777777" w:rsidR="003B60FA" w:rsidRPr="00150BCB" w:rsidRDefault="003B60FA" w:rsidP="003B60FA">
      <w:pPr>
        <w:pStyle w:val="ListParagraph"/>
        <w:numPr>
          <w:ilvl w:val="0"/>
          <w:numId w:val="12"/>
        </w:numPr>
        <w:spacing w:after="180"/>
        <w:ind w:leftChars="0"/>
        <w:rPr>
          <w:rFonts w:ascii="Times New Roman" w:hAnsi="Times New Roman"/>
          <w:b/>
          <w:sz w:val="22"/>
          <w:szCs w:val="22"/>
        </w:rPr>
      </w:pPr>
      <w:r w:rsidRPr="00150BCB">
        <w:rPr>
          <w:rFonts w:ascii="Times New Roman" w:hAnsi="Times New Roman"/>
          <w:b/>
          <w:sz w:val="22"/>
          <w:szCs w:val="22"/>
        </w:rPr>
        <w:t>Lower layers indicate that conditions for initiating MT-SDT are fulfilled.</w:t>
      </w:r>
    </w:p>
    <w:p w14:paraId="1564556D" w14:textId="4C5EDE8E" w:rsidR="00C02BFC" w:rsidRPr="00C02BFC" w:rsidRDefault="00C02BFC" w:rsidP="00D83234">
      <w:pPr>
        <w:rPr>
          <w:b/>
          <w:szCs w:val="22"/>
          <w:u w:val="single"/>
          <w:lang w:val="en-GB"/>
        </w:rPr>
      </w:pPr>
      <w:r w:rsidRPr="00C02BFC">
        <w:rPr>
          <w:u w:val="single"/>
        </w:rPr>
        <w:t>Non-SDT data arrival during MT-SDT:</w:t>
      </w:r>
    </w:p>
    <w:p w14:paraId="5677C481" w14:textId="1A268C96" w:rsidR="00D83234" w:rsidRDefault="00D83234" w:rsidP="00D83234">
      <w:pPr>
        <w:rPr>
          <w:b/>
        </w:rPr>
      </w:pPr>
      <w:r>
        <w:rPr>
          <w:b/>
          <w:i/>
          <w:u w:val="single"/>
        </w:rPr>
        <w:t>P</w:t>
      </w:r>
      <w:r w:rsidRPr="004D178D">
        <w:rPr>
          <w:b/>
          <w:i/>
          <w:u w:val="single"/>
        </w:rPr>
        <w:t xml:space="preserve">roposal </w:t>
      </w:r>
      <w:r w:rsidR="00134C67">
        <w:rPr>
          <w:b/>
          <w:i/>
          <w:u w:val="single"/>
        </w:rPr>
        <w:t>4</w:t>
      </w:r>
      <w:r w:rsidRPr="005010FA">
        <w:rPr>
          <w:b/>
        </w:rPr>
        <w:t xml:space="preserve">: When </w:t>
      </w:r>
      <w:r>
        <w:rPr>
          <w:b/>
        </w:rPr>
        <w:t xml:space="preserve">DL </w:t>
      </w:r>
      <w:r w:rsidRPr="005010FA">
        <w:rPr>
          <w:b/>
        </w:rPr>
        <w:t xml:space="preserve">non-SDT data arrives during the ongoing </w:t>
      </w:r>
      <w:r>
        <w:rPr>
          <w:b/>
        </w:rPr>
        <w:t>MT-</w:t>
      </w:r>
      <w:r w:rsidRPr="005010FA">
        <w:rPr>
          <w:b/>
        </w:rPr>
        <w:t xml:space="preserve">SDT procedure, the </w:t>
      </w:r>
      <w:r>
        <w:rPr>
          <w:b/>
        </w:rPr>
        <w:t>last serving</w:t>
      </w:r>
      <w:r w:rsidRPr="005010FA">
        <w:rPr>
          <w:b/>
        </w:rPr>
        <w:t xml:space="preserve"> </w:t>
      </w:r>
      <w:proofErr w:type="spellStart"/>
      <w:r w:rsidRPr="005010FA">
        <w:rPr>
          <w:b/>
        </w:rPr>
        <w:t>gNB</w:t>
      </w:r>
      <w:proofErr w:type="spellEnd"/>
      <w:r w:rsidRPr="005010FA">
        <w:rPr>
          <w:b/>
        </w:rPr>
        <w:t xml:space="preserve"> shall end the ongoing SDT procedure by sending </w:t>
      </w:r>
      <w:proofErr w:type="spellStart"/>
      <w:r w:rsidRPr="005010FA">
        <w:rPr>
          <w:b/>
        </w:rPr>
        <w:t>RRCRelease</w:t>
      </w:r>
      <w:proofErr w:type="spellEnd"/>
      <w:r w:rsidRPr="005010FA">
        <w:rPr>
          <w:b/>
        </w:rPr>
        <w:t xml:space="preserve"> message to the UE with an indication to initiate a new Resume procedure</w:t>
      </w:r>
      <w:r w:rsidR="002505CC">
        <w:rPr>
          <w:b/>
        </w:rPr>
        <w:t>,</w:t>
      </w:r>
      <w:r>
        <w:rPr>
          <w:b/>
        </w:rPr>
        <w:t xml:space="preserve"> to avoid having to page the UE.</w:t>
      </w:r>
    </w:p>
    <w:p w14:paraId="312C235B" w14:textId="3A64F68F" w:rsidR="00A32B81" w:rsidRDefault="00A32B81" w:rsidP="00A32B81">
      <w:pPr>
        <w:pStyle w:val="Heading1"/>
      </w:pPr>
      <w:r>
        <w:t>References</w:t>
      </w:r>
    </w:p>
    <w:p w14:paraId="4E5393CE" w14:textId="79A09BCD" w:rsidR="00A32B81" w:rsidRDefault="003B1D70" w:rsidP="00DD2439">
      <w:pPr>
        <w:pStyle w:val="ListParagraph"/>
        <w:numPr>
          <w:ilvl w:val="0"/>
          <w:numId w:val="24"/>
        </w:numPr>
        <w:ind w:leftChars="0"/>
        <w:rPr>
          <w:lang w:eastAsia="ja-JP"/>
        </w:rPr>
      </w:pPr>
      <w:r w:rsidRPr="003B1D70">
        <w:rPr>
          <w:lang w:eastAsia="ja-JP"/>
        </w:rPr>
        <w:t xml:space="preserve">R2-2305805 </w:t>
      </w:r>
      <w:bookmarkStart w:id="3" w:name="_GoBack"/>
      <w:bookmarkEnd w:id="3"/>
      <w:r w:rsidR="00A32B81">
        <w:rPr>
          <w:lang w:eastAsia="ja-JP"/>
        </w:rPr>
        <w:t>User plane aspects of MT-SDT</w:t>
      </w:r>
      <w:r w:rsidR="00D51239">
        <w:rPr>
          <w:lang w:eastAsia="ja-JP"/>
        </w:rPr>
        <w:t>,</w:t>
      </w:r>
      <w:r w:rsidR="00DD2439">
        <w:rPr>
          <w:lang w:eastAsia="ja-JP"/>
        </w:rPr>
        <w:t xml:space="preserve"> </w:t>
      </w:r>
      <w:r w:rsidR="00A32B81">
        <w:rPr>
          <w:lang w:eastAsia="ja-JP"/>
        </w:rPr>
        <w:t>Huawei, HiSilicon</w:t>
      </w:r>
    </w:p>
    <w:p w14:paraId="7B433A31" w14:textId="01F488F1" w:rsidR="005D575D" w:rsidRPr="00A32B81" w:rsidRDefault="005D575D" w:rsidP="00DD2439">
      <w:pPr>
        <w:pStyle w:val="ListParagraph"/>
        <w:numPr>
          <w:ilvl w:val="0"/>
          <w:numId w:val="24"/>
        </w:numPr>
        <w:ind w:leftChars="0"/>
        <w:rPr>
          <w:lang w:eastAsia="ja-JP"/>
        </w:rPr>
      </w:pPr>
      <w:r w:rsidRPr="005D575D">
        <w:rPr>
          <w:lang w:eastAsia="ja-JP"/>
        </w:rPr>
        <w:t>R3-231895</w:t>
      </w:r>
      <w:r>
        <w:rPr>
          <w:lang w:eastAsia="ja-JP"/>
        </w:rPr>
        <w:t xml:space="preserve"> </w:t>
      </w:r>
      <w:r w:rsidRPr="005D575D">
        <w:rPr>
          <w:lang w:eastAsia="ja-JP"/>
        </w:rPr>
        <w:t>Summary of Offline Discussion on CB: SDT_MTSDT</w:t>
      </w:r>
      <w:r>
        <w:rPr>
          <w:lang w:eastAsia="ja-JP"/>
        </w:rPr>
        <w:t xml:space="preserve">, </w:t>
      </w:r>
      <w:r w:rsidRPr="005D575D">
        <w:rPr>
          <w:lang w:eastAsia="ja-JP"/>
        </w:rPr>
        <w:t>17 – 26 April 2023</w:t>
      </w:r>
    </w:p>
    <w:p w14:paraId="52736D12" w14:textId="77777777" w:rsidR="00A32B81" w:rsidRPr="00134C67" w:rsidRDefault="00A32B81" w:rsidP="00D83234">
      <w:pPr>
        <w:rPr>
          <w:b/>
          <w:szCs w:val="22"/>
          <w:lang w:val="en-GB"/>
        </w:rPr>
      </w:pPr>
    </w:p>
    <w:sectPr w:rsidR="00A32B81" w:rsidRPr="00134C67">
      <w:headerReference w:type="even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B74FE" w14:textId="77777777" w:rsidR="002F32CF" w:rsidRDefault="002F32CF">
      <w:pPr>
        <w:spacing w:after="0" w:line="240" w:lineRule="auto"/>
      </w:pPr>
      <w:r>
        <w:separator/>
      </w:r>
    </w:p>
  </w:endnote>
  <w:endnote w:type="continuationSeparator" w:id="0">
    <w:p w14:paraId="3CA4AC17" w14:textId="77777777" w:rsidR="002F32CF" w:rsidRDefault="002F3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moder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00"/>
    <w:family w:val="auto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300A4" w14:textId="77777777" w:rsidR="00800DEE" w:rsidRDefault="00800DE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E749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CEDA9" w14:textId="77777777" w:rsidR="002F32CF" w:rsidRDefault="002F32CF">
      <w:pPr>
        <w:spacing w:after="0" w:line="240" w:lineRule="auto"/>
      </w:pPr>
      <w:r>
        <w:separator/>
      </w:r>
    </w:p>
  </w:footnote>
  <w:footnote w:type="continuationSeparator" w:id="0">
    <w:p w14:paraId="0C29B5E7" w14:textId="77777777" w:rsidR="002F32CF" w:rsidRDefault="002F3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C1E18" w14:textId="77777777" w:rsidR="00800DEE" w:rsidRDefault="00800DEE"/>
  <w:p w14:paraId="516B47C6" w14:textId="77777777" w:rsidR="00800DEE" w:rsidRDefault="00800DE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F1F0573"/>
    <w:multiLevelType w:val="multilevel"/>
    <w:tmpl w:val="9F1F057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04B262C5"/>
    <w:multiLevelType w:val="hybridMultilevel"/>
    <w:tmpl w:val="B70E2A8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A02A37"/>
    <w:multiLevelType w:val="hybridMultilevel"/>
    <w:tmpl w:val="7298AFA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568AE"/>
    <w:multiLevelType w:val="hybridMultilevel"/>
    <w:tmpl w:val="72F826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7C5596"/>
    <w:multiLevelType w:val="multilevel"/>
    <w:tmpl w:val="127C5596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9438E"/>
    <w:multiLevelType w:val="hybridMultilevel"/>
    <w:tmpl w:val="B9BC18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83123E7"/>
    <w:multiLevelType w:val="multilevel"/>
    <w:tmpl w:val="283123E7"/>
    <w:lvl w:ilvl="0">
      <w:start w:val="1"/>
      <w:numFmt w:val="decimal"/>
      <w:pStyle w:val="ListNumber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8ED24C9"/>
    <w:multiLevelType w:val="hybridMultilevel"/>
    <w:tmpl w:val="E14A9A20"/>
    <w:lvl w:ilvl="0" w:tplc="45C631A2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23100F1"/>
    <w:multiLevelType w:val="hybridMultilevel"/>
    <w:tmpl w:val="9640A08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805882"/>
    <w:multiLevelType w:val="hybridMultilevel"/>
    <w:tmpl w:val="61C2B2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AE90DAA"/>
    <w:multiLevelType w:val="hybridMultilevel"/>
    <w:tmpl w:val="A7F26A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62396773"/>
    <w:multiLevelType w:val="hybridMultilevel"/>
    <w:tmpl w:val="6CD6C408"/>
    <w:lvl w:ilvl="0" w:tplc="D0E6A73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FE45AE"/>
    <w:multiLevelType w:val="hybridMultilevel"/>
    <w:tmpl w:val="20A4B374"/>
    <w:lvl w:ilvl="0" w:tplc="ED8EF412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6981BE5"/>
    <w:multiLevelType w:val="hybridMultilevel"/>
    <w:tmpl w:val="61AA0E7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562F20"/>
    <w:multiLevelType w:val="hybridMultilevel"/>
    <w:tmpl w:val="1C9C1622"/>
    <w:lvl w:ilvl="0" w:tplc="9432E11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710F62"/>
    <w:multiLevelType w:val="multilevel"/>
    <w:tmpl w:val="7A710F6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5902E2"/>
    <w:multiLevelType w:val="hybridMultilevel"/>
    <w:tmpl w:val="23469C9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14"/>
  </w:num>
  <w:num w:numId="4">
    <w:abstractNumId w:val="18"/>
  </w:num>
  <w:num w:numId="5">
    <w:abstractNumId w:val="20"/>
  </w:num>
  <w:num w:numId="6">
    <w:abstractNumId w:val="5"/>
  </w:num>
  <w:num w:numId="7">
    <w:abstractNumId w:val="9"/>
  </w:num>
  <w:num w:numId="8">
    <w:abstractNumId w:val="3"/>
  </w:num>
  <w:num w:numId="9">
    <w:abstractNumId w:val="0"/>
  </w:num>
  <w:num w:numId="10">
    <w:abstractNumId w:val="2"/>
  </w:num>
  <w:num w:numId="11">
    <w:abstractNumId w:val="4"/>
  </w:num>
  <w:num w:numId="12">
    <w:abstractNumId w:val="1"/>
  </w:num>
  <w:num w:numId="13">
    <w:abstractNumId w:val="8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6"/>
  </w:num>
  <w:num w:numId="17">
    <w:abstractNumId w:val="10"/>
  </w:num>
  <w:num w:numId="18">
    <w:abstractNumId w:val="11"/>
  </w:num>
  <w:num w:numId="19">
    <w:abstractNumId w:val="12"/>
  </w:num>
  <w:num w:numId="20">
    <w:abstractNumId w:val="15"/>
  </w:num>
  <w:num w:numId="21">
    <w:abstractNumId w:val="13"/>
  </w:num>
  <w:num w:numId="22">
    <w:abstractNumId w:val="17"/>
  </w:num>
  <w:num w:numId="23">
    <w:abstractNumId w:val="22"/>
  </w:num>
  <w:num w:numId="24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oNotTrackFormatting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BD7BC051"/>
    <w:rsid w:val="CEF6D2F7"/>
    <w:rsid w:val="F9F7083C"/>
    <w:rsid w:val="00000046"/>
    <w:rsid w:val="000001D1"/>
    <w:rsid w:val="00000556"/>
    <w:rsid w:val="000009D6"/>
    <w:rsid w:val="0000147E"/>
    <w:rsid w:val="000015D8"/>
    <w:rsid w:val="00001678"/>
    <w:rsid w:val="00001BAC"/>
    <w:rsid w:val="0000285D"/>
    <w:rsid w:val="00002929"/>
    <w:rsid w:val="000029AC"/>
    <w:rsid w:val="00002E17"/>
    <w:rsid w:val="00003A81"/>
    <w:rsid w:val="00003CD4"/>
    <w:rsid w:val="000047F6"/>
    <w:rsid w:val="00005659"/>
    <w:rsid w:val="0000582E"/>
    <w:rsid w:val="00006775"/>
    <w:rsid w:val="00006972"/>
    <w:rsid w:val="00006C65"/>
    <w:rsid w:val="00007B24"/>
    <w:rsid w:val="00007C2E"/>
    <w:rsid w:val="00007C85"/>
    <w:rsid w:val="00007E4A"/>
    <w:rsid w:val="0001055A"/>
    <w:rsid w:val="000105F6"/>
    <w:rsid w:val="00010BE6"/>
    <w:rsid w:val="00011393"/>
    <w:rsid w:val="00011AD0"/>
    <w:rsid w:val="00011D6B"/>
    <w:rsid w:val="00011F0A"/>
    <w:rsid w:val="000120B4"/>
    <w:rsid w:val="000126F5"/>
    <w:rsid w:val="00012946"/>
    <w:rsid w:val="00012C72"/>
    <w:rsid w:val="0001302B"/>
    <w:rsid w:val="000132D0"/>
    <w:rsid w:val="000135F7"/>
    <w:rsid w:val="00013E9A"/>
    <w:rsid w:val="00013F15"/>
    <w:rsid w:val="000146FC"/>
    <w:rsid w:val="00014BD6"/>
    <w:rsid w:val="0001537D"/>
    <w:rsid w:val="0001587E"/>
    <w:rsid w:val="0001588F"/>
    <w:rsid w:val="00015AB0"/>
    <w:rsid w:val="00016491"/>
    <w:rsid w:val="0001667E"/>
    <w:rsid w:val="000168CE"/>
    <w:rsid w:val="00017AA0"/>
    <w:rsid w:val="00017D2F"/>
    <w:rsid w:val="00020383"/>
    <w:rsid w:val="00020A8A"/>
    <w:rsid w:val="00020E2B"/>
    <w:rsid w:val="000214C7"/>
    <w:rsid w:val="0002168E"/>
    <w:rsid w:val="00021D8A"/>
    <w:rsid w:val="000220D0"/>
    <w:rsid w:val="000222D9"/>
    <w:rsid w:val="00022E02"/>
    <w:rsid w:val="00023284"/>
    <w:rsid w:val="0002360C"/>
    <w:rsid w:val="00023DCD"/>
    <w:rsid w:val="000240AF"/>
    <w:rsid w:val="00024ADB"/>
    <w:rsid w:val="00024BA4"/>
    <w:rsid w:val="0002592A"/>
    <w:rsid w:val="000262F3"/>
    <w:rsid w:val="0002667A"/>
    <w:rsid w:val="00026AE7"/>
    <w:rsid w:val="00026F48"/>
    <w:rsid w:val="00027037"/>
    <w:rsid w:val="000275CE"/>
    <w:rsid w:val="00030091"/>
    <w:rsid w:val="0003055A"/>
    <w:rsid w:val="00030F90"/>
    <w:rsid w:val="00031410"/>
    <w:rsid w:val="0003211B"/>
    <w:rsid w:val="0003217C"/>
    <w:rsid w:val="00032339"/>
    <w:rsid w:val="000326FA"/>
    <w:rsid w:val="00033205"/>
    <w:rsid w:val="0003320F"/>
    <w:rsid w:val="00033468"/>
    <w:rsid w:val="000336F1"/>
    <w:rsid w:val="00033F8E"/>
    <w:rsid w:val="00034A89"/>
    <w:rsid w:val="000356F7"/>
    <w:rsid w:val="00035785"/>
    <w:rsid w:val="000364F6"/>
    <w:rsid w:val="00036BFD"/>
    <w:rsid w:val="00037367"/>
    <w:rsid w:val="00037B52"/>
    <w:rsid w:val="00037DEE"/>
    <w:rsid w:val="0004005F"/>
    <w:rsid w:val="0004098E"/>
    <w:rsid w:val="000409F9"/>
    <w:rsid w:val="00040DFE"/>
    <w:rsid w:val="00041424"/>
    <w:rsid w:val="0004147B"/>
    <w:rsid w:val="000414B0"/>
    <w:rsid w:val="00041590"/>
    <w:rsid w:val="000420DE"/>
    <w:rsid w:val="0004217D"/>
    <w:rsid w:val="000421A3"/>
    <w:rsid w:val="00042364"/>
    <w:rsid w:val="000426D1"/>
    <w:rsid w:val="000426DB"/>
    <w:rsid w:val="00042A51"/>
    <w:rsid w:val="00042D46"/>
    <w:rsid w:val="00042DAD"/>
    <w:rsid w:val="00042E23"/>
    <w:rsid w:val="00042F19"/>
    <w:rsid w:val="00043B47"/>
    <w:rsid w:val="0004481B"/>
    <w:rsid w:val="00044C06"/>
    <w:rsid w:val="000453D0"/>
    <w:rsid w:val="00046903"/>
    <w:rsid w:val="00046D8B"/>
    <w:rsid w:val="00047134"/>
    <w:rsid w:val="00047563"/>
    <w:rsid w:val="0005042E"/>
    <w:rsid w:val="00050595"/>
    <w:rsid w:val="00050615"/>
    <w:rsid w:val="000506D2"/>
    <w:rsid w:val="0005119A"/>
    <w:rsid w:val="00051437"/>
    <w:rsid w:val="000516BE"/>
    <w:rsid w:val="00051932"/>
    <w:rsid w:val="00051A89"/>
    <w:rsid w:val="00052135"/>
    <w:rsid w:val="0005219A"/>
    <w:rsid w:val="000522B0"/>
    <w:rsid w:val="0005242E"/>
    <w:rsid w:val="00052773"/>
    <w:rsid w:val="00052849"/>
    <w:rsid w:val="00052CC0"/>
    <w:rsid w:val="000537B7"/>
    <w:rsid w:val="0005381F"/>
    <w:rsid w:val="00053881"/>
    <w:rsid w:val="000538B6"/>
    <w:rsid w:val="00053CC5"/>
    <w:rsid w:val="00053D64"/>
    <w:rsid w:val="00055BAB"/>
    <w:rsid w:val="00056A59"/>
    <w:rsid w:val="00056C34"/>
    <w:rsid w:val="00056EB0"/>
    <w:rsid w:val="00057080"/>
    <w:rsid w:val="000575EB"/>
    <w:rsid w:val="00057CD2"/>
    <w:rsid w:val="0006050D"/>
    <w:rsid w:val="000605B3"/>
    <w:rsid w:val="000605E6"/>
    <w:rsid w:val="000606B5"/>
    <w:rsid w:val="00061F40"/>
    <w:rsid w:val="00062286"/>
    <w:rsid w:val="00062CD8"/>
    <w:rsid w:val="00063429"/>
    <w:rsid w:val="00063734"/>
    <w:rsid w:val="00064ABD"/>
    <w:rsid w:val="000659FC"/>
    <w:rsid w:val="00065EA9"/>
    <w:rsid w:val="00066B4F"/>
    <w:rsid w:val="000674D1"/>
    <w:rsid w:val="00067702"/>
    <w:rsid w:val="00067869"/>
    <w:rsid w:val="000678B9"/>
    <w:rsid w:val="00067CC0"/>
    <w:rsid w:val="0007093A"/>
    <w:rsid w:val="00070F04"/>
    <w:rsid w:val="0007121B"/>
    <w:rsid w:val="00071354"/>
    <w:rsid w:val="00071818"/>
    <w:rsid w:val="000727FE"/>
    <w:rsid w:val="000736BD"/>
    <w:rsid w:val="00073D29"/>
    <w:rsid w:val="00073EA5"/>
    <w:rsid w:val="00073EFC"/>
    <w:rsid w:val="00074359"/>
    <w:rsid w:val="00074422"/>
    <w:rsid w:val="00074F43"/>
    <w:rsid w:val="00075207"/>
    <w:rsid w:val="00075710"/>
    <w:rsid w:val="00075776"/>
    <w:rsid w:val="000757D1"/>
    <w:rsid w:val="0007598B"/>
    <w:rsid w:val="0007617D"/>
    <w:rsid w:val="000766B2"/>
    <w:rsid w:val="00076790"/>
    <w:rsid w:val="000768CF"/>
    <w:rsid w:val="00076DE5"/>
    <w:rsid w:val="00080137"/>
    <w:rsid w:val="00080182"/>
    <w:rsid w:val="000808E9"/>
    <w:rsid w:val="00080956"/>
    <w:rsid w:val="00080A20"/>
    <w:rsid w:val="000815D2"/>
    <w:rsid w:val="00082431"/>
    <w:rsid w:val="00082C0B"/>
    <w:rsid w:val="00082E57"/>
    <w:rsid w:val="000835F0"/>
    <w:rsid w:val="00083A87"/>
    <w:rsid w:val="000844B2"/>
    <w:rsid w:val="00084DFB"/>
    <w:rsid w:val="00084E1C"/>
    <w:rsid w:val="0008508C"/>
    <w:rsid w:val="00085309"/>
    <w:rsid w:val="0008584D"/>
    <w:rsid w:val="00086070"/>
    <w:rsid w:val="00086555"/>
    <w:rsid w:val="00086940"/>
    <w:rsid w:val="00086AB3"/>
    <w:rsid w:val="00086C64"/>
    <w:rsid w:val="000872BA"/>
    <w:rsid w:val="00087781"/>
    <w:rsid w:val="00087FF6"/>
    <w:rsid w:val="0009062A"/>
    <w:rsid w:val="00090A82"/>
    <w:rsid w:val="00090D7F"/>
    <w:rsid w:val="00090F69"/>
    <w:rsid w:val="00091073"/>
    <w:rsid w:val="000911B4"/>
    <w:rsid w:val="000911FB"/>
    <w:rsid w:val="00092848"/>
    <w:rsid w:val="000931E5"/>
    <w:rsid w:val="00093C6F"/>
    <w:rsid w:val="000943FA"/>
    <w:rsid w:val="0009480F"/>
    <w:rsid w:val="00094C32"/>
    <w:rsid w:val="00094E39"/>
    <w:rsid w:val="00095624"/>
    <w:rsid w:val="000957BB"/>
    <w:rsid w:val="00095D64"/>
    <w:rsid w:val="00095E4B"/>
    <w:rsid w:val="00095F09"/>
    <w:rsid w:val="00096130"/>
    <w:rsid w:val="000977D9"/>
    <w:rsid w:val="00097B32"/>
    <w:rsid w:val="00097DDC"/>
    <w:rsid w:val="000A0820"/>
    <w:rsid w:val="000A0BE5"/>
    <w:rsid w:val="000A1126"/>
    <w:rsid w:val="000A1A83"/>
    <w:rsid w:val="000A256F"/>
    <w:rsid w:val="000A28F7"/>
    <w:rsid w:val="000A4674"/>
    <w:rsid w:val="000A47F7"/>
    <w:rsid w:val="000A5155"/>
    <w:rsid w:val="000A642D"/>
    <w:rsid w:val="000A655C"/>
    <w:rsid w:val="000A693B"/>
    <w:rsid w:val="000A7E6A"/>
    <w:rsid w:val="000B017D"/>
    <w:rsid w:val="000B0C75"/>
    <w:rsid w:val="000B0F1C"/>
    <w:rsid w:val="000B1AB0"/>
    <w:rsid w:val="000B1ACF"/>
    <w:rsid w:val="000B20C4"/>
    <w:rsid w:val="000B20F0"/>
    <w:rsid w:val="000B2517"/>
    <w:rsid w:val="000B294E"/>
    <w:rsid w:val="000B2C24"/>
    <w:rsid w:val="000B2C38"/>
    <w:rsid w:val="000B3637"/>
    <w:rsid w:val="000B4A1D"/>
    <w:rsid w:val="000B524B"/>
    <w:rsid w:val="000B587A"/>
    <w:rsid w:val="000B5F31"/>
    <w:rsid w:val="000B7353"/>
    <w:rsid w:val="000B7438"/>
    <w:rsid w:val="000B7BA1"/>
    <w:rsid w:val="000C19FB"/>
    <w:rsid w:val="000C2ABD"/>
    <w:rsid w:val="000C2D56"/>
    <w:rsid w:val="000C3317"/>
    <w:rsid w:val="000C39F1"/>
    <w:rsid w:val="000C3BEF"/>
    <w:rsid w:val="000C4368"/>
    <w:rsid w:val="000C50B2"/>
    <w:rsid w:val="000C6060"/>
    <w:rsid w:val="000C6348"/>
    <w:rsid w:val="000C654C"/>
    <w:rsid w:val="000C6D75"/>
    <w:rsid w:val="000C79F4"/>
    <w:rsid w:val="000C7B39"/>
    <w:rsid w:val="000C7D57"/>
    <w:rsid w:val="000D0293"/>
    <w:rsid w:val="000D16EE"/>
    <w:rsid w:val="000D2514"/>
    <w:rsid w:val="000D38E5"/>
    <w:rsid w:val="000D40BA"/>
    <w:rsid w:val="000D424D"/>
    <w:rsid w:val="000D49ED"/>
    <w:rsid w:val="000D4AFE"/>
    <w:rsid w:val="000D4B4D"/>
    <w:rsid w:val="000D544F"/>
    <w:rsid w:val="000D5B69"/>
    <w:rsid w:val="000D5D51"/>
    <w:rsid w:val="000D6B55"/>
    <w:rsid w:val="000D6D25"/>
    <w:rsid w:val="000D6E5F"/>
    <w:rsid w:val="000D6F63"/>
    <w:rsid w:val="000D7153"/>
    <w:rsid w:val="000D76A5"/>
    <w:rsid w:val="000D7D86"/>
    <w:rsid w:val="000D7DE0"/>
    <w:rsid w:val="000D7E08"/>
    <w:rsid w:val="000E00D2"/>
    <w:rsid w:val="000E0115"/>
    <w:rsid w:val="000E077A"/>
    <w:rsid w:val="000E07E7"/>
    <w:rsid w:val="000E0EC6"/>
    <w:rsid w:val="000E0ED4"/>
    <w:rsid w:val="000E10FF"/>
    <w:rsid w:val="000E115B"/>
    <w:rsid w:val="000E1384"/>
    <w:rsid w:val="000E1D33"/>
    <w:rsid w:val="000E1D93"/>
    <w:rsid w:val="000E22A7"/>
    <w:rsid w:val="000E2958"/>
    <w:rsid w:val="000E2F4E"/>
    <w:rsid w:val="000E2FA0"/>
    <w:rsid w:val="000E37A8"/>
    <w:rsid w:val="000E37C3"/>
    <w:rsid w:val="000E397B"/>
    <w:rsid w:val="000E4A1B"/>
    <w:rsid w:val="000E5ECA"/>
    <w:rsid w:val="000E6542"/>
    <w:rsid w:val="000E6BEB"/>
    <w:rsid w:val="000E77A2"/>
    <w:rsid w:val="000E7B8E"/>
    <w:rsid w:val="000E7D5F"/>
    <w:rsid w:val="000F064E"/>
    <w:rsid w:val="000F0817"/>
    <w:rsid w:val="000F0911"/>
    <w:rsid w:val="000F0F9F"/>
    <w:rsid w:val="000F21B2"/>
    <w:rsid w:val="000F24A4"/>
    <w:rsid w:val="000F29C1"/>
    <w:rsid w:val="000F385D"/>
    <w:rsid w:val="000F39D2"/>
    <w:rsid w:val="000F49AA"/>
    <w:rsid w:val="000F4CA0"/>
    <w:rsid w:val="000F624F"/>
    <w:rsid w:val="000F6549"/>
    <w:rsid w:val="000F6609"/>
    <w:rsid w:val="000F69C6"/>
    <w:rsid w:val="000F6AD4"/>
    <w:rsid w:val="000F6AF5"/>
    <w:rsid w:val="000F6B9F"/>
    <w:rsid w:val="000F79C9"/>
    <w:rsid w:val="00100D2A"/>
    <w:rsid w:val="00101378"/>
    <w:rsid w:val="00101F2C"/>
    <w:rsid w:val="0010203F"/>
    <w:rsid w:val="001021D1"/>
    <w:rsid w:val="001022BF"/>
    <w:rsid w:val="001023A5"/>
    <w:rsid w:val="00102607"/>
    <w:rsid w:val="00102898"/>
    <w:rsid w:val="00102A27"/>
    <w:rsid w:val="00102BBD"/>
    <w:rsid w:val="00102D4F"/>
    <w:rsid w:val="00102DC0"/>
    <w:rsid w:val="00102DE0"/>
    <w:rsid w:val="00102FAE"/>
    <w:rsid w:val="00103145"/>
    <w:rsid w:val="00103159"/>
    <w:rsid w:val="00103882"/>
    <w:rsid w:val="00103D20"/>
    <w:rsid w:val="00103FBA"/>
    <w:rsid w:val="00104124"/>
    <w:rsid w:val="00105659"/>
    <w:rsid w:val="00106CBA"/>
    <w:rsid w:val="00106D9E"/>
    <w:rsid w:val="00106DD6"/>
    <w:rsid w:val="00106EFD"/>
    <w:rsid w:val="00107327"/>
    <w:rsid w:val="0010760F"/>
    <w:rsid w:val="00107B18"/>
    <w:rsid w:val="00107B4B"/>
    <w:rsid w:val="00111E0C"/>
    <w:rsid w:val="00112C5B"/>
    <w:rsid w:val="00112C9D"/>
    <w:rsid w:val="001134F3"/>
    <w:rsid w:val="0011355F"/>
    <w:rsid w:val="00113B3E"/>
    <w:rsid w:val="00115DA0"/>
    <w:rsid w:val="00116D63"/>
    <w:rsid w:val="00117EF0"/>
    <w:rsid w:val="001209C5"/>
    <w:rsid w:val="00120CC9"/>
    <w:rsid w:val="00121949"/>
    <w:rsid w:val="00121AF3"/>
    <w:rsid w:val="00121DA0"/>
    <w:rsid w:val="00122384"/>
    <w:rsid w:val="00122491"/>
    <w:rsid w:val="00123290"/>
    <w:rsid w:val="001238EC"/>
    <w:rsid w:val="0012390C"/>
    <w:rsid w:val="00123BA3"/>
    <w:rsid w:val="00123F49"/>
    <w:rsid w:val="001247D3"/>
    <w:rsid w:val="00124B9E"/>
    <w:rsid w:val="00124ED7"/>
    <w:rsid w:val="00125613"/>
    <w:rsid w:val="00125E9F"/>
    <w:rsid w:val="001262F2"/>
    <w:rsid w:val="0012637C"/>
    <w:rsid w:val="0012698A"/>
    <w:rsid w:val="00126AE2"/>
    <w:rsid w:val="00127E40"/>
    <w:rsid w:val="00130291"/>
    <w:rsid w:val="001315B9"/>
    <w:rsid w:val="001321D8"/>
    <w:rsid w:val="001324B1"/>
    <w:rsid w:val="00132765"/>
    <w:rsid w:val="00132C80"/>
    <w:rsid w:val="00132F59"/>
    <w:rsid w:val="00133172"/>
    <w:rsid w:val="001336C7"/>
    <w:rsid w:val="001338B8"/>
    <w:rsid w:val="001338FB"/>
    <w:rsid w:val="00133EE9"/>
    <w:rsid w:val="001343F7"/>
    <w:rsid w:val="0013464A"/>
    <w:rsid w:val="00134B24"/>
    <w:rsid w:val="00134C67"/>
    <w:rsid w:val="00135175"/>
    <w:rsid w:val="001351B5"/>
    <w:rsid w:val="00135782"/>
    <w:rsid w:val="0013657F"/>
    <w:rsid w:val="0013715F"/>
    <w:rsid w:val="00137A78"/>
    <w:rsid w:val="001402B1"/>
    <w:rsid w:val="001406A2"/>
    <w:rsid w:val="00141693"/>
    <w:rsid w:val="00141EB7"/>
    <w:rsid w:val="0014202E"/>
    <w:rsid w:val="001420DC"/>
    <w:rsid w:val="001423D2"/>
    <w:rsid w:val="00142759"/>
    <w:rsid w:val="00142DF4"/>
    <w:rsid w:val="00142FF5"/>
    <w:rsid w:val="0014343A"/>
    <w:rsid w:val="00143CC1"/>
    <w:rsid w:val="00143E29"/>
    <w:rsid w:val="0014472B"/>
    <w:rsid w:val="0014526C"/>
    <w:rsid w:val="00145533"/>
    <w:rsid w:val="001455F5"/>
    <w:rsid w:val="00145643"/>
    <w:rsid w:val="00145FFA"/>
    <w:rsid w:val="00146B8E"/>
    <w:rsid w:val="001470E8"/>
    <w:rsid w:val="00147207"/>
    <w:rsid w:val="00147AB1"/>
    <w:rsid w:val="00147AC9"/>
    <w:rsid w:val="00147E6D"/>
    <w:rsid w:val="001500F7"/>
    <w:rsid w:val="0015011B"/>
    <w:rsid w:val="001502BF"/>
    <w:rsid w:val="0015085C"/>
    <w:rsid w:val="00150BCB"/>
    <w:rsid w:val="00150D3A"/>
    <w:rsid w:val="001514FE"/>
    <w:rsid w:val="00151862"/>
    <w:rsid w:val="0015222D"/>
    <w:rsid w:val="00152252"/>
    <w:rsid w:val="0015459C"/>
    <w:rsid w:val="001545CA"/>
    <w:rsid w:val="0015479B"/>
    <w:rsid w:val="001547FB"/>
    <w:rsid w:val="00155420"/>
    <w:rsid w:val="00155D41"/>
    <w:rsid w:val="0015646D"/>
    <w:rsid w:val="001564F9"/>
    <w:rsid w:val="00156591"/>
    <w:rsid w:val="00156AB4"/>
    <w:rsid w:val="001570F6"/>
    <w:rsid w:val="00157DA1"/>
    <w:rsid w:val="00160739"/>
    <w:rsid w:val="00161ACB"/>
    <w:rsid w:val="001623DA"/>
    <w:rsid w:val="00162432"/>
    <w:rsid w:val="0016259D"/>
    <w:rsid w:val="001627AF"/>
    <w:rsid w:val="00162DEE"/>
    <w:rsid w:val="00162E81"/>
    <w:rsid w:val="00163345"/>
    <w:rsid w:val="001634FD"/>
    <w:rsid w:val="001637CF"/>
    <w:rsid w:val="00164078"/>
    <w:rsid w:val="001641C2"/>
    <w:rsid w:val="0016577D"/>
    <w:rsid w:val="00165A76"/>
    <w:rsid w:val="00165C3F"/>
    <w:rsid w:val="00166747"/>
    <w:rsid w:val="001669B0"/>
    <w:rsid w:val="001674A8"/>
    <w:rsid w:val="00167524"/>
    <w:rsid w:val="0016772F"/>
    <w:rsid w:val="00170A65"/>
    <w:rsid w:val="00170DA3"/>
    <w:rsid w:val="00171382"/>
    <w:rsid w:val="00171F95"/>
    <w:rsid w:val="0017205C"/>
    <w:rsid w:val="001721C9"/>
    <w:rsid w:val="001723EE"/>
    <w:rsid w:val="001727F7"/>
    <w:rsid w:val="00173012"/>
    <w:rsid w:val="00173446"/>
    <w:rsid w:val="00173E7B"/>
    <w:rsid w:val="00173F26"/>
    <w:rsid w:val="00174D01"/>
    <w:rsid w:val="00174D3B"/>
    <w:rsid w:val="00174E32"/>
    <w:rsid w:val="001763C9"/>
    <w:rsid w:val="00176852"/>
    <w:rsid w:val="00176E18"/>
    <w:rsid w:val="00177527"/>
    <w:rsid w:val="00177FA8"/>
    <w:rsid w:val="0018095D"/>
    <w:rsid w:val="00181138"/>
    <w:rsid w:val="0018120D"/>
    <w:rsid w:val="001824E8"/>
    <w:rsid w:val="00182957"/>
    <w:rsid w:val="00183D08"/>
    <w:rsid w:val="00183D6D"/>
    <w:rsid w:val="0018656A"/>
    <w:rsid w:val="001865B8"/>
    <w:rsid w:val="0018671D"/>
    <w:rsid w:val="00186C20"/>
    <w:rsid w:val="001870B0"/>
    <w:rsid w:val="00187381"/>
    <w:rsid w:val="00187B63"/>
    <w:rsid w:val="00187C49"/>
    <w:rsid w:val="00187D50"/>
    <w:rsid w:val="00190052"/>
    <w:rsid w:val="001913E8"/>
    <w:rsid w:val="0019206C"/>
    <w:rsid w:val="0019218A"/>
    <w:rsid w:val="001928E6"/>
    <w:rsid w:val="0019358F"/>
    <w:rsid w:val="00193662"/>
    <w:rsid w:val="00193B9C"/>
    <w:rsid w:val="00195014"/>
    <w:rsid w:val="00195172"/>
    <w:rsid w:val="00195336"/>
    <w:rsid w:val="00195E02"/>
    <w:rsid w:val="001961ED"/>
    <w:rsid w:val="00196657"/>
    <w:rsid w:val="001969E5"/>
    <w:rsid w:val="00196BD7"/>
    <w:rsid w:val="00197278"/>
    <w:rsid w:val="001973E9"/>
    <w:rsid w:val="00197A7A"/>
    <w:rsid w:val="00197FB4"/>
    <w:rsid w:val="001A0A50"/>
    <w:rsid w:val="001A0FA0"/>
    <w:rsid w:val="001A19FC"/>
    <w:rsid w:val="001A27B4"/>
    <w:rsid w:val="001A28B1"/>
    <w:rsid w:val="001A3F9D"/>
    <w:rsid w:val="001A445C"/>
    <w:rsid w:val="001A45BD"/>
    <w:rsid w:val="001A4FA3"/>
    <w:rsid w:val="001A5813"/>
    <w:rsid w:val="001A59A7"/>
    <w:rsid w:val="001A5BBD"/>
    <w:rsid w:val="001A6028"/>
    <w:rsid w:val="001A6133"/>
    <w:rsid w:val="001A651E"/>
    <w:rsid w:val="001A6DBD"/>
    <w:rsid w:val="001A7919"/>
    <w:rsid w:val="001A7ACB"/>
    <w:rsid w:val="001B076B"/>
    <w:rsid w:val="001B0A27"/>
    <w:rsid w:val="001B173D"/>
    <w:rsid w:val="001B1813"/>
    <w:rsid w:val="001B19FD"/>
    <w:rsid w:val="001B1A06"/>
    <w:rsid w:val="001B26F5"/>
    <w:rsid w:val="001B27AF"/>
    <w:rsid w:val="001B281F"/>
    <w:rsid w:val="001B2C8C"/>
    <w:rsid w:val="001B5833"/>
    <w:rsid w:val="001B5EC7"/>
    <w:rsid w:val="001B66B8"/>
    <w:rsid w:val="001B6734"/>
    <w:rsid w:val="001B7710"/>
    <w:rsid w:val="001B78CD"/>
    <w:rsid w:val="001C0343"/>
    <w:rsid w:val="001C065A"/>
    <w:rsid w:val="001C0C42"/>
    <w:rsid w:val="001C1215"/>
    <w:rsid w:val="001C19F8"/>
    <w:rsid w:val="001C1AAB"/>
    <w:rsid w:val="001C1FBB"/>
    <w:rsid w:val="001C28D1"/>
    <w:rsid w:val="001C2A17"/>
    <w:rsid w:val="001C330B"/>
    <w:rsid w:val="001C37C6"/>
    <w:rsid w:val="001C3D5B"/>
    <w:rsid w:val="001C4590"/>
    <w:rsid w:val="001C50C9"/>
    <w:rsid w:val="001C51AE"/>
    <w:rsid w:val="001C536B"/>
    <w:rsid w:val="001C55D0"/>
    <w:rsid w:val="001C5668"/>
    <w:rsid w:val="001C5B29"/>
    <w:rsid w:val="001C694C"/>
    <w:rsid w:val="001C6A60"/>
    <w:rsid w:val="001C6AEB"/>
    <w:rsid w:val="001C6BC2"/>
    <w:rsid w:val="001C6CC7"/>
    <w:rsid w:val="001C6CFA"/>
    <w:rsid w:val="001C7F63"/>
    <w:rsid w:val="001D1211"/>
    <w:rsid w:val="001D16B0"/>
    <w:rsid w:val="001D1AC0"/>
    <w:rsid w:val="001D1C93"/>
    <w:rsid w:val="001D1E21"/>
    <w:rsid w:val="001D250B"/>
    <w:rsid w:val="001D2A1B"/>
    <w:rsid w:val="001D2B2F"/>
    <w:rsid w:val="001D2BC0"/>
    <w:rsid w:val="001D2F35"/>
    <w:rsid w:val="001D30CB"/>
    <w:rsid w:val="001D358A"/>
    <w:rsid w:val="001D363E"/>
    <w:rsid w:val="001D367D"/>
    <w:rsid w:val="001D56D0"/>
    <w:rsid w:val="001D6B85"/>
    <w:rsid w:val="001D6C0F"/>
    <w:rsid w:val="001D7003"/>
    <w:rsid w:val="001D717F"/>
    <w:rsid w:val="001D766C"/>
    <w:rsid w:val="001D7794"/>
    <w:rsid w:val="001D7B41"/>
    <w:rsid w:val="001E160E"/>
    <w:rsid w:val="001E17B4"/>
    <w:rsid w:val="001E1D15"/>
    <w:rsid w:val="001E1FD0"/>
    <w:rsid w:val="001E2326"/>
    <w:rsid w:val="001E358E"/>
    <w:rsid w:val="001E35D0"/>
    <w:rsid w:val="001E39B6"/>
    <w:rsid w:val="001E4088"/>
    <w:rsid w:val="001E41DB"/>
    <w:rsid w:val="001E48B7"/>
    <w:rsid w:val="001E4B6B"/>
    <w:rsid w:val="001E54DE"/>
    <w:rsid w:val="001E55EC"/>
    <w:rsid w:val="001E60C9"/>
    <w:rsid w:val="001E7C43"/>
    <w:rsid w:val="001F0192"/>
    <w:rsid w:val="001F0411"/>
    <w:rsid w:val="001F069B"/>
    <w:rsid w:val="001F0ABE"/>
    <w:rsid w:val="001F0B93"/>
    <w:rsid w:val="001F1177"/>
    <w:rsid w:val="001F14C9"/>
    <w:rsid w:val="001F1F33"/>
    <w:rsid w:val="001F2275"/>
    <w:rsid w:val="001F34E8"/>
    <w:rsid w:val="001F3A4F"/>
    <w:rsid w:val="001F45F5"/>
    <w:rsid w:val="001F4E70"/>
    <w:rsid w:val="001F4ECA"/>
    <w:rsid w:val="001F546F"/>
    <w:rsid w:val="001F58BE"/>
    <w:rsid w:val="001F6E9C"/>
    <w:rsid w:val="001F7B28"/>
    <w:rsid w:val="001F7F2D"/>
    <w:rsid w:val="00200668"/>
    <w:rsid w:val="002019D1"/>
    <w:rsid w:val="00201B7A"/>
    <w:rsid w:val="00201C07"/>
    <w:rsid w:val="00201C2A"/>
    <w:rsid w:val="0020204B"/>
    <w:rsid w:val="002025A8"/>
    <w:rsid w:val="00203081"/>
    <w:rsid w:val="002031DF"/>
    <w:rsid w:val="002049B9"/>
    <w:rsid w:val="00204C23"/>
    <w:rsid w:val="00204FC6"/>
    <w:rsid w:val="00205377"/>
    <w:rsid w:val="00205696"/>
    <w:rsid w:val="00205F33"/>
    <w:rsid w:val="00206309"/>
    <w:rsid w:val="0020694D"/>
    <w:rsid w:val="002071A2"/>
    <w:rsid w:val="00207492"/>
    <w:rsid w:val="002076DE"/>
    <w:rsid w:val="00207C07"/>
    <w:rsid w:val="00207E3C"/>
    <w:rsid w:val="0021074D"/>
    <w:rsid w:val="0021077C"/>
    <w:rsid w:val="00210AEC"/>
    <w:rsid w:val="00211405"/>
    <w:rsid w:val="00211663"/>
    <w:rsid w:val="002120D7"/>
    <w:rsid w:val="00212946"/>
    <w:rsid w:val="00212BBC"/>
    <w:rsid w:val="00213169"/>
    <w:rsid w:val="0021406A"/>
    <w:rsid w:val="002142D6"/>
    <w:rsid w:val="00214EA4"/>
    <w:rsid w:val="0021512A"/>
    <w:rsid w:val="0021601D"/>
    <w:rsid w:val="00216D77"/>
    <w:rsid w:val="00216D7A"/>
    <w:rsid w:val="00220202"/>
    <w:rsid w:val="00220301"/>
    <w:rsid w:val="002206A4"/>
    <w:rsid w:val="00220CF0"/>
    <w:rsid w:val="00220DB8"/>
    <w:rsid w:val="00220F04"/>
    <w:rsid w:val="002214B8"/>
    <w:rsid w:val="0022171D"/>
    <w:rsid w:val="0022178C"/>
    <w:rsid w:val="00223013"/>
    <w:rsid w:val="00223044"/>
    <w:rsid w:val="002235C3"/>
    <w:rsid w:val="0022449A"/>
    <w:rsid w:val="00225281"/>
    <w:rsid w:val="00225811"/>
    <w:rsid w:val="00225F49"/>
    <w:rsid w:val="002266E0"/>
    <w:rsid w:val="002267A8"/>
    <w:rsid w:val="002267E5"/>
    <w:rsid w:val="002267F4"/>
    <w:rsid w:val="00226863"/>
    <w:rsid w:val="002268B0"/>
    <w:rsid w:val="00226FC0"/>
    <w:rsid w:val="002274FD"/>
    <w:rsid w:val="00227A33"/>
    <w:rsid w:val="002304FF"/>
    <w:rsid w:val="00231F8B"/>
    <w:rsid w:val="0023210F"/>
    <w:rsid w:val="00232843"/>
    <w:rsid w:val="002332E4"/>
    <w:rsid w:val="00233A5D"/>
    <w:rsid w:val="00233CB1"/>
    <w:rsid w:val="0023427E"/>
    <w:rsid w:val="00234BB1"/>
    <w:rsid w:val="0023537E"/>
    <w:rsid w:val="00235FB6"/>
    <w:rsid w:val="00236276"/>
    <w:rsid w:val="00236AF4"/>
    <w:rsid w:val="00236BC6"/>
    <w:rsid w:val="00236BF8"/>
    <w:rsid w:val="002370D8"/>
    <w:rsid w:val="002401FE"/>
    <w:rsid w:val="002403F6"/>
    <w:rsid w:val="00240FCB"/>
    <w:rsid w:val="00241121"/>
    <w:rsid w:val="00241EC4"/>
    <w:rsid w:val="00242003"/>
    <w:rsid w:val="00242CD0"/>
    <w:rsid w:val="00242D18"/>
    <w:rsid w:val="00242D2C"/>
    <w:rsid w:val="00243046"/>
    <w:rsid w:val="00243276"/>
    <w:rsid w:val="00245005"/>
    <w:rsid w:val="002454F7"/>
    <w:rsid w:val="00245BE1"/>
    <w:rsid w:val="00245C20"/>
    <w:rsid w:val="00245CE7"/>
    <w:rsid w:val="0024606C"/>
    <w:rsid w:val="0024649D"/>
    <w:rsid w:val="00246E03"/>
    <w:rsid w:val="00247434"/>
    <w:rsid w:val="00247B0B"/>
    <w:rsid w:val="00250190"/>
    <w:rsid w:val="0025041B"/>
    <w:rsid w:val="002505CC"/>
    <w:rsid w:val="00250B57"/>
    <w:rsid w:val="0025109C"/>
    <w:rsid w:val="00251359"/>
    <w:rsid w:val="00251CA1"/>
    <w:rsid w:val="00252497"/>
    <w:rsid w:val="002524A8"/>
    <w:rsid w:val="00252518"/>
    <w:rsid w:val="00252EA1"/>
    <w:rsid w:val="0025346C"/>
    <w:rsid w:val="00253973"/>
    <w:rsid w:val="00253ACC"/>
    <w:rsid w:val="00253B7E"/>
    <w:rsid w:val="00253D94"/>
    <w:rsid w:val="00253F9E"/>
    <w:rsid w:val="002541D7"/>
    <w:rsid w:val="0025425A"/>
    <w:rsid w:val="0025434B"/>
    <w:rsid w:val="00254B89"/>
    <w:rsid w:val="00255F9C"/>
    <w:rsid w:val="00256724"/>
    <w:rsid w:val="002569CA"/>
    <w:rsid w:val="00257453"/>
    <w:rsid w:val="00257576"/>
    <w:rsid w:val="00257A57"/>
    <w:rsid w:val="0026041A"/>
    <w:rsid w:val="00260751"/>
    <w:rsid w:val="00260A17"/>
    <w:rsid w:val="00260DB2"/>
    <w:rsid w:val="00260DB7"/>
    <w:rsid w:val="00260E72"/>
    <w:rsid w:val="00260F10"/>
    <w:rsid w:val="00260FFC"/>
    <w:rsid w:val="002627EB"/>
    <w:rsid w:val="00262BCB"/>
    <w:rsid w:val="00263B29"/>
    <w:rsid w:val="00263D0C"/>
    <w:rsid w:val="002641D7"/>
    <w:rsid w:val="00264287"/>
    <w:rsid w:val="0026472C"/>
    <w:rsid w:val="002648DE"/>
    <w:rsid w:val="00264A43"/>
    <w:rsid w:val="002668E6"/>
    <w:rsid w:val="00266D06"/>
    <w:rsid w:val="00266DCB"/>
    <w:rsid w:val="00267115"/>
    <w:rsid w:val="002675DC"/>
    <w:rsid w:val="00267AD3"/>
    <w:rsid w:val="00270F07"/>
    <w:rsid w:val="00271B42"/>
    <w:rsid w:val="00271D94"/>
    <w:rsid w:val="0027205C"/>
    <w:rsid w:val="00273F1B"/>
    <w:rsid w:val="002747C8"/>
    <w:rsid w:val="00274A68"/>
    <w:rsid w:val="0027529C"/>
    <w:rsid w:val="00275A55"/>
    <w:rsid w:val="00275D49"/>
    <w:rsid w:val="0027610C"/>
    <w:rsid w:val="002769B8"/>
    <w:rsid w:val="00276D3A"/>
    <w:rsid w:val="00277332"/>
    <w:rsid w:val="0028084B"/>
    <w:rsid w:val="00280943"/>
    <w:rsid w:val="00280F3C"/>
    <w:rsid w:val="00281076"/>
    <w:rsid w:val="0028138C"/>
    <w:rsid w:val="0028173D"/>
    <w:rsid w:val="00281B04"/>
    <w:rsid w:val="00281D7E"/>
    <w:rsid w:val="002824EA"/>
    <w:rsid w:val="00282801"/>
    <w:rsid w:val="00283434"/>
    <w:rsid w:val="00283A48"/>
    <w:rsid w:val="00283EAD"/>
    <w:rsid w:val="00284E6C"/>
    <w:rsid w:val="00285CC6"/>
    <w:rsid w:val="002863C6"/>
    <w:rsid w:val="00286614"/>
    <w:rsid w:val="00286857"/>
    <w:rsid w:val="002873AF"/>
    <w:rsid w:val="002878D4"/>
    <w:rsid w:val="00287FB8"/>
    <w:rsid w:val="002902C5"/>
    <w:rsid w:val="0029052C"/>
    <w:rsid w:val="00290F39"/>
    <w:rsid w:val="00290F62"/>
    <w:rsid w:val="002921CA"/>
    <w:rsid w:val="00292275"/>
    <w:rsid w:val="00292EF5"/>
    <w:rsid w:val="002934D7"/>
    <w:rsid w:val="002935EE"/>
    <w:rsid w:val="00294ABC"/>
    <w:rsid w:val="00294F61"/>
    <w:rsid w:val="00294F7C"/>
    <w:rsid w:val="00296331"/>
    <w:rsid w:val="0029656B"/>
    <w:rsid w:val="00297BA3"/>
    <w:rsid w:val="00297F77"/>
    <w:rsid w:val="002A0047"/>
    <w:rsid w:val="002A0A0E"/>
    <w:rsid w:val="002A0B94"/>
    <w:rsid w:val="002A1B8A"/>
    <w:rsid w:val="002A1C8E"/>
    <w:rsid w:val="002A1D92"/>
    <w:rsid w:val="002A1E71"/>
    <w:rsid w:val="002A319F"/>
    <w:rsid w:val="002A3867"/>
    <w:rsid w:val="002A3989"/>
    <w:rsid w:val="002A3A66"/>
    <w:rsid w:val="002A4FE3"/>
    <w:rsid w:val="002A6D62"/>
    <w:rsid w:val="002A76ED"/>
    <w:rsid w:val="002A7727"/>
    <w:rsid w:val="002A7A83"/>
    <w:rsid w:val="002A7BDE"/>
    <w:rsid w:val="002A7D0C"/>
    <w:rsid w:val="002A7D7A"/>
    <w:rsid w:val="002A7FA0"/>
    <w:rsid w:val="002B0065"/>
    <w:rsid w:val="002B0179"/>
    <w:rsid w:val="002B09DF"/>
    <w:rsid w:val="002B217C"/>
    <w:rsid w:val="002B269E"/>
    <w:rsid w:val="002B30C1"/>
    <w:rsid w:val="002B31E7"/>
    <w:rsid w:val="002B35DB"/>
    <w:rsid w:val="002B3F36"/>
    <w:rsid w:val="002B407E"/>
    <w:rsid w:val="002B4292"/>
    <w:rsid w:val="002B4756"/>
    <w:rsid w:val="002B4A13"/>
    <w:rsid w:val="002B5B14"/>
    <w:rsid w:val="002B63FC"/>
    <w:rsid w:val="002B6829"/>
    <w:rsid w:val="002B702B"/>
    <w:rsid w:val="002B71B1"/>
    <w:rsid w:val="002B7A74"/>
    <w:rsid w:val="002C09C9"/>
    <w:rsid w:val="002C0DDD"/>
    <w:rsid w:val="002C19C2"/>
    <w:rsid w:val="002C1ABD"/>
    <w:rsid w:val="002C1EF0"/>
    <w:rsid w:val="002C2AC3"/>
    <w:rsid w:val="002C34FC"/>
    <w:rsid w:val="002C415E"/>
    <w:rsid w:val="002C4B4A"/>
    <w:rsid w:val="002C4CC5"/>
    <w:rsid w:val="002C5094"/>
    <w:rsid w:val="002C5198"/>
    <w:rsid w:val="002C570F"/>
    <w:rsid w:val="002C60FC"/>
    <w:rsid w:val="002C6233"/>
    <w:rsid w:val="002C667F"/>
    <w:rsid w:val="002C6C9B"/>
    <w:rsid w:val="002C6FBC"/>
    <w:rsid w:val="002C769F"/>
    <w:rsid w:val="002C7756"/>
    <w:rsid w:val="002D00E4"/>
    <w:rsid w:val="002D0462"/>
    <w:rsid w:val="002D14FB"/>
    <w:rsid w:val="002D1DBA"/>
    <w:rsid w:val="002D2C4B"/>
    <w:rsid w:val="002D3202"/>
    <w:rsid w:val="002D384F"/>
    <w:rsid w:val="002D406A"/>
    <w:rsid w:val="002D42E6"/>
    <w:rsid w:val="002D4766"/>
    <w:rsid w:val="002D515B"/>
    <w:rsid w:val="002D51B5"/>
    <w:rsid w:val="002D52BF"/>
    <w:rsid w:val="002D552D"/>
    <w:rsid w:val="002D6F60"/>
    <w:rsid w:val="002D7D20"/>
    <w:rsid w:val="002D7E38"/>
    <w:rsid w:val="002E02CB"/>
    <w:rsid w:val="002E2532"/>
    <w:rsid w:val="002E256A"/>
    <w:rsid w:val="002E2623"/>
    <w:rsid w:val="002E388C"/>
    <w:rsid w:val="002E39E6"/>
    <w:rsid w:val="002E4030"/>
    <w:rsid w:val="002E41D1"/>
    <w:rsid w:val="002E495E"/>
    <w:rsid w:val="002E4D15"/>
    <w:rsid w:val="002E4D69"/>
    <w:rsid w:val="002E65C9"/>
    <w:rsid w:val="002E6611"/>
    <w:rsid w:val="002E690C"/>
    <w:rsid w:val="002E6A3E"/>
    <w:rsid w:val="002E6B9A"/>
    <w:rsid w:val="002E7769"/>
    <w:rsid w:val="002E7E28"/>
    <w:rsid w:val="002F000E"/>
    <w:rsid w:val="002F0111"/>
    <w:rsid w:val="002F08B7"/>
    <w:rsid w:val="002F1A05"/>
    <w:rsid w:val="002F1B15"/>
    <w:rsid w:val="002F2213"/>
    <w:rsid w:val="002F23E7"/>
    <w:rsid w:val="002F27A1"/>
    <w:rsid w:val="002F2B76"/>
    <w:rsid w:val="002F32CF"/>
    <w:rsid w:val="002F37F2"/>
    <w:rsid w:val="002F3C3E"/>
    <w:rsid w:val="002F4066"/>
    <w:rsid w:val="002F4158"/>
    <w:rsid w:val="002F4C01"/>
    <w:rsid w:val="002F4E34"/>
    <w:rsid w:val="002F4E63"/>
    <w:rsid w:val="002F55FC"/>
    <w:rsid w:val="002F5B97"/>
    <w:rsid w:val="002F6BD6"/>
    <w:rsid w:val="002F7011"/>
    <w:rsid w:val="002F7416"/>
    <w:rsid w:val="002F757C"/>
    <w:rsid w:val="002F788A"/>
    <w:rsid w:val="0030064D"/>
    <w:rsid w:val="003006C7"/>
    <w:rsid w:val="00300F4B"/>
    <w:rsid w:val="00301451"/>
    <w:rsid w:val="00301648"/>
    <w:rsid w:val="00301AC2"/>
    <w:rsid w:val="0030249D"/>
    <w:rsid w:val="00302956"/>
    <w:rsid w:val="00303504"/>
    <w:rsid w:val="0030485E"/>
    <w:rsid w:val="00305124"/>
    <w:rsid w:val="003052D7"/>
    <w:rsid w:val="0030567A"/>
    <w:rsid w:val="00305BE3"/>
    <w:rsid w:val="0030633B"/>
    <w:rsid w:val="0030636E"/>
    <w:rsid w:val="0030664C"/>
    <w:rsid w:val="00306DAB"/>
    <w:rsid w:val="003074A0"/>
    <w:rsid w:val="003077D1"/>
    <w:rsid w:val="003079CD"/>
    <w:rsid w:val="00307DCF"/>
    <w:rsid w:val="00310606"/>
    <w:rsid w:val="003115B7"/>
    <w:rsid w:val="00311AFC"/>
    <w:rsid w:val="003124FF"/>
    <w:rsid w:val="003128DB"/>
    <w:rsid w:val="00312F4D"/>
    <w:rsid w:val="003130B5"/>
    <w:rsid w:val="00313711"/>
    <w:rsid w:val="00313940"/>
    <w:rsid w:val="00313C93"/>
    <w:rsid w:val="00314C13"/>
    <w:rsid w:val="00314D3B"/>
    <w:rsid w:val="00314F91"/>
    <w:rsid w:val="00315971"/>
    <w:rsid w:val="00315CB3"/>
    <w:rsid w:val="003161CA"/>
    <w:rsid w:val="00316202"/>
    <w:rsid w:val="00316A84"/>
    <w:rsid w:val="00317DA8"/>
    <w:rsid w:val="003203E1"/>
    <w:rsid w:val="003209EC"/>
    <w:rsid w:val="00320C14"/>
    <w:rsid w:val="00321377"/>
    <w:rsid w:val="003217EC"/>
    <w:rsid w:val="00321891"/>
    <w:rsid w:val="0032192C"/>
    <w:rsid w:val="00321D17"/>
    <w:rsid w:val="00322315"/>
    <w:rsid w:val="0032231C"/>
    <w:rsid w:val="0032253F"/>
    <w:rsid w:val="00322F08"/>
    <w:rsid w:val="0032388E"/>
    <w:rsid w:val="003246D7"/>
    <w:rsid w:val="00324840"/>
    <w:rsid w:val="003252B6"/>
    <w:rsid w:val="00325B7D"/>
    <w:rsid w:val="0032605A"/>
    <w:rsid w:val="003266B1"/>
    <w:rsid w:val="0032671C"/>
    <w:rsid w:val="00326A3E"/>
    <w:rsid w:val="00330254"/>
    <w:rsid w:val="00330341"/>
    <w:rsid w:val="00330584"/>
    <w:rsid w:val="00331862"/>
    <w:rsid w:val="00331871"/>
    <w:rsid w:val="00331E7F"/>
    <w:rsid w:val="00331F8D"/>
    <w:rsid w:val="00332559"/>
    <w:rsid w:val="00332A41"/>
    <w:rsid w:val="0033314E"/>
    <w:rsid w:val="00333217"/>
    <w:rsid w:val="0033329C"/>
    <w:rsid w:val="003353DE"/>
    <w:rsid w:val="00335712"/>
    <w:rsid w:val="00335921"/>
    <w:rsid w:val="00335C29"/>
    <w:rsid w:val="0033641A"/>
    <w:rsid w:val="0033667D"/>
    <w:rsid w:val="00336FEC"/>
    <w:rsid w:val="003373F8"/>
    <w:rsid w:val="00340323"/>
    <w:rsid w:val="003403BC"/>
    <w:rsid w:val="00340A76"/>
    <w:rsid w:val="00340ADC"/>
    <w:rsid w:val="003410B1"/>
    <w:rsid w:val="00341812"/>
    <w:rsid w:val="00341B4D"/>
    <w:rsid w:val="00341CB0"/>
    <w:rsid w:val="00341F0E"/>
    <w:rsid w:val="003426E4"/>
    <w:rsid w:val="00342F89"/>
    <w:rsid w:val="00343045"/>
    <w:rsid w:val="003430A9"/>
    <w:rsid w:val="0034326D"/>
    <w:rsid w:val="00343AB6"/>
    <w:rsid w:val="00343B60"/>
    <w:rsid w:val="00343C42"/>
    <w:rsid w:val="003442E1"/>
    <w:rsid w:val="003449FA"/>
    <w:rsid w:val="003450E7"/>
    <w:rsid w:val="00345CAD"/>
    <w:rsid w:val="003462E0"/>
    <w:rsid w:val="00346573"/>
    <w:rsid w:val="00346FEE"/>
    <w:rsid w:val="003470A9"/>
    <w:rsid w:val="003502AD"/>
    <w:rsid w:val="0035030C"/>
    <w:rsid w:val="00350631"/>
    <w:rsid w:val="00350A1A"/>
    <w:rsid w:val="00350F6D"/>
    <w:rsid w:val="00351875"/>
    <w:rsid w:val="00351E31"/>
    <w:rsid w:val="0035353B"/>
    <w:rsid w:val="00353C35"/>
    <w:rsid w:val="00353C45"/>
    <w:rsid w:val="0035479B"/>
    <w:rsid w:val="00354F02"/>
    <w:rsid w:val="003552EC"/>
    <w:rsid w:val="003553A3"/>
    <w:rsid w:val="0035554B"/>
    <w:rsid w:val="00355A7E"/>
    <w:rsid w:val="00355AA9"/>
    <w:rsid w:val="00356349"/>
    <w:rsid w:val="0035670E"/>
    <w:rsid w:val="00356DB5"/>
    <w:rsid w:val="00356F8A"/>
    <w:rsid w:val="003570C6"/>
    <w:rsid w:val="003573FC"/>
    <w:rsid w:val="0035743A"/>
    <w:rsid w:val="00357A4B"/>
    <w:rsid w:val="00360088"/>
    <w:rsid w:val="003602F5"/>
    <w:rsid w:val="0036039C"/>
    <w:rsid w:val="00360408"/>
    <w:rsid w:val="00361C82"/>
    <w:rsid w:val="003621A4"/>
    <w:rsid w:val="00362564"/>
    <w:rsid w:val="00362629"/>
    <w:rsid w:val="00362ABC"/>
    <w:rsid w:val="00362F61"/>
    <w:rsid w:val="003636DA"/>
    <w:rsid w:val="00363A9D"/>
    <w:rsid w:val="003640E8"/>
    <w:rsid w:val="003644C1"/>
    <w:rsid w:val="003647A0"/>
    <w:rsid w:val="00364A76"/>
    <w:rsid w:val="00364AA3"/>
    <w:rsid w:val="00364EAD"/>
    <w:rsid w:val="00365234"/>
    <w:rsid w:val="003654CD"/>
    <w:rsid w:val="00365F9E"/>
    <w:rsid w:val="00366A41"/>
    <w:rsid w:val="00366B7C"/>
    <w:rsid w:val="00366C54"/>
    <w:rsid w:val="00366DDC"/>
    <w:rsid w:val="00366EB1"/>
    <w:rsid w:val="003671BF"/>
    <w:rsid w:val="003674E6"/>
    <w:rsid w:val="00367592"/>
    <w:rsid w:val="00367E31"/>
    <w:rsid w:val="0037136B"/>
    <w:rsid w:val="0037145C"/>
    <w:rsid w:val="003714CA"/>
    <w:rsid w:val="00371977"/>
    <w:rsid w:val="00371AED"/>
    <w:rsid w:val="00371E96"/>
    <w:rsid w:val="00371FD7"/>
    <w:rsid w:val="0037220B"/>
    <w:rsid w:val="00372AEC"/>
    <w:rsid w:val="00372B28"/>
    <w:rsid w:val="00373086"/>
    <w:rsid w:val="00373147"/>
    <w:rsid w:val="00374181"/>
    <w:rsid w:val="003743D5"/>
    <w:rsid w:val="0037577F"/>
    <w:rsid w:val="00375F50"/>
    <w:rsid w:val="0037658C"/>
    <w:rsid w:val="00376D90"/>
    <w:rsid w:val="00377092"/>
    <w:rsid w:val="0037766A"/>
    <w:rsid w:val="0037783F"/>
    <w:rsid w:val="00377CB9"/>
    <w:rsid w:val="00377FE2"/>
    <w:rsid w:val="00380075"/>
    <w:rsid w:val="003802A4"/>
    <w:rsid w:val="003802C3"/>
    <w:rsid w:val="00380CFF"/>
    <w:rsid w:val="0038101D"/>
    <w:rsid w:val="003811FA"/>
    <w:rsid w:val="0038124E"/>
    <w:rsid w:val="00382D93"/>
    <w:rsid w:val="00382FE0"/>
    <w:rsid w:val="00383376"/>
    <w:rsid w:val="003835BC"/>
    <w:rsid w:val="00383634"/>
    <w:rsid w:val="0038364B"/>
    <w:rsid w:val="00383B32"/>
    <w:rsid w:val="00383F56"/>
    <w:rsid w:val="00384208"/>
    <w:rsid w:val="003844D4"/>
    <w:rsid w:val="00384FAB"/>
    <w:rsid w:val="0038515F"/>
    <w:rsid w:val="00385A4C"/>
    <w:rsid w:val="00385BBF"/>
    <w:rsid w:val="00385D49"/>
    <w:rsid w:val="00385DF4"/>
    <w:rsid w:val="00386A3B"/>
    <w:rsid w:val="003872A7"/>
    <w:rsid w:val="0039033A"/>
    <w:rsid w:val="00390631"/>
    <w:rsid w:val="00391119"/>
    <w:rsid w:val="003921BC"/>
    <w:rsid w:val="00392567"/>
    <w:rsid w:val="00392798"/>
    <w:rsid w:val="003927C9"/>
    <w:rsid w:val="00392A9A"/>
    <w:rsid w:val="00393472"/>
    <w:rsid w:val="00393ED0"/>
    <w:rsid w:val="00394803"/>
    <w:rsid w:val="00394820"/>
    <w:rsid w:val="00394E77"/>
    <w:rsid w:val="00395686"/>
    <w:rsid w:val="00395741"/>
    <w:rsid w:val="00396528"/>
    <w:rsid w:val="00396748"/>
    <w:rsid w:val="003978BF"/>
    <w:rsid w:val="00397E09"/>
    <w:rsid w:val="003A03CD"/>
    <w:rsid w:val="003A04B8"/>
    <w:rsid w:val="003A0963"/>
    <w:rsid w:val="003A0B89"/>
    <w:rsid w:val="003A0D15"/>
    <w:rsid w:val="003A1738"/>
    <w:rsid w:val="003A1F96"/>
    <w:rsid w:val="003A1F9B"/>
    <w:rsid w:val="003A2477"/>
    <w:rsid w:val="003A2C8E"/>
    <w:rsid w:val="003A2F64"/>
    <w:rsid w:val="003A398F"/>
    <w:rsid w:val="003A3EDF"/>
    <w:rsid w:val="003A47CC"/>
    <w:rsid w:val="003A592A"/>
    <w:rsid w:val="003A5D9C"/>
    <w:rsid w:val="003A6138"/>
    <w:rsid w:val="003A673B"/>
    <w:rsid w:val="003A6D6F"/>
    <w:rsid w:val="003A737D"/>
    <w:rsid w:val="003A7BB0"/>
    <w:rsid w:val="003B0943"/>
    <w:rsid w:val="003B0BD4"/>
    <w:rsid w:val="003B0E1E"/>
    <w:rsid w:val="003B1D70"/>
    <w:rsid w:val="003B1DCE"/>
    <w:rsid w:val="003B208E"/>
    <w:rsid w:val="003B2C12"/>
    <w:rsid w:val="003B2F0C"/>
    <w:rsid w:val="003B30A5"/>
    <w:rsid w:val="003B3226"/>
    <w:rsid w:val="003B377F"/>
    <w:rsid w:val="003B409D"/>
    <w:rsid w:val="003B44A5"/>
    <w:rsid w:val="003B4A24"/>
    <w:rsid w:val="003B4A65"/>
    <w:rsid w:val="003B5360"/>
    <w:rsid w:val="003B5925"/>
    <w:rsid w:val="003B5DE3"/>
    <w:rsid w:val="003B5E1A"/>
    <w:rsid w:val="003B60FA"/>
    <w:rsid w:val="003B658A"/>
    <w:rsid w:val="003B6A98"/>
    <w:rsid w:val="003B6CCF"/>
    <w:rsid w:val="003B6D39"/>
    <w:rsid w:val="003B6D74"/>
    <w:rsid w:val="003B78C3"/>
    <w:rsid w:val="003B7A52"/>
    <w:rsid w:val="003B7A73"/>
    <w:rsid w:val="003B7D3C"/>
    <w:rsid w:val="003B7F63"/>
    <w:rsid w:val="003C09D2"/>
    <w:rsid w:val="003C0C15"/>
    <w:rsid w:val="003C0DBC"/>
    <w:rsid w:val="003C13BB"/>
    <w:rsid w:val="003C13E4"/>
    <w:rsid w:val="003C2673"/>
    <w:rsid w:val="003C2A11"/>
    <w:rsid w:val="003C3004"/>
    <w:rsid w:val="003C308B"/>
    <w:rsid w:val="003C311B"/>
    <w:rsid w:val="003C40B2"/>
    <w:rsid w:val="003C4953"/>
    <w:rsid w:val="003C4E23"/>
    <w:rsid w:val="003C55C2"/>
    <w:rsid w:val="003C58DE"/>
    <w:rsid w:val="003C59D6"/>
    <w:rsid w:val="003C60B1"/>
    <w:rsid w:val="003C6675"/>
    <w:rsid w:val="003C6E28"/>
    <w:rsid w:val="003C7D1A"/>
    <w:rsid w:val="003D03B0"/>
    <w:rsid w:val="003D19DC"/>
    <w:rsid w:val="003D210D"/>
    <w:rsid w:val="003D2427"/>
    <w:rsid w:val="003D3373"/>
    <w:rsid w:val="003D43F6"/>
    <w:rsid w:val="003D4480"/>
    <w:rsid w:val="003D46B6"/>
    <w:rsid w:val="003D4B50"/>
    <w:rsid w:val="003D4C24"/>
    <w:rsid w:val="003D4D48"/>
    <w:rsid w:val="003D5611"/>
    <w:rsid w:val="003D5688"/>
    <w:rsid w:val="003D590C"/>
    <w:rsid w:val="003D5D9A"/>
    <w:rsid w:val="003D5FB4"/>
    <w:rsid w:val="003D71F5"/>
    <w:rsid w:val="003D790C"/>
    <w:rsid w:val="003D7B43"/>
    <w:rsid w:val="003D7DF6"/>
    <w:rsid w:val="003E01CF"/>
    <w:rsid w:val="003E09F7"/>
    <w:rsid w:val="003E16E1"/>
    <w:rsid w:val="003E1993"/>
    <w:rsid w:val="003E217F"/>
    <w:rsid w:val="003E2524"/>
    <w:rsid w:val="003E299D"/>
    <w:rsid w:val="003E2BF5"/>
    <w:rsid w:val="003E31A4"/>
    <w:rsid w:val="003E4760"/>
    <w:rsid w:val="003E4F96"/>
    <w:rsid w:val="003E5215"/>
    <w:rsid w:val="003E57AC"/>
    <w:rsid w:val="003E5DF0"/>
    <w:rsid w:val="003E5EB3"/>
    <w:rsid w:val="003E66D1"/>
    <w:rsid w:val="003E6ADA"/>
    <w:rsid w:val="003E6C50"/>
    <w:rsid w:val="003E78F6"/>
    <w:rsid w:val="003E7DBD"/>
    <w:rsid w:val="003F003F"/>
    <w:rsid w:val="003F0765"/>
    <w:rsid w:val="003F1C1C"/>
    <w:rsid w:val="003F2220"/>
    <w:rsid w:val="003F26A8"/>
    <w:rsid w:val="003F2D0A"/>
    <w:rsid w:val="003F2E4C"/>
    <w:rsid w:val="003F30F0"/>
    <w:rsid w:val="003F36E4"/>
    <w:rsid w:val="003F3B21"/>
    <w:rsid w:val="003F3B62"/>
    <w:rsid w:val="003F4127"/>
    <w:rsid w:val="003F4B27"/>
    <w:rsid w:val="003F59B8"/>
    <w:rsid w:val="003F6626"/>
    <w:rsid w:val="003F6DFC"/>
    <w:rsid w:val="003F785F"/>
    <w:rsid w:val="003F793D"/>
    <w:rsid w:val="003F7ECC"/>
    <w:rsid w:val="00400157"/>
    <w:rsid w:val="004005CE"/>
    <w:rsid w:val="004005FB"/>
    <w:rsid w:val="004009F0"/>
    <w:rsid w:val="00400DC5"/>
    <w:rsid w:val="00401503"/>
    <w:rsid w:val="004019E4"/>
    <w:rsid w:val="00401A24"/>
    <w:rsid w:val="00401FF8"/>
    <w:rsid w:val="0040220B"/>
    <w:rsid w:val="00402F17"/>
    <w:rsid w:val="0040301E"/>
    <w:rsid w:val="0040319F"/>
    <w:rsid w:val="00403446"/>
    <w:rsid w:val="00403B1D"/>
    <w:rsid w:val="00403D08"/>
    <w:rsid w:val="00403FA1"/>
    <w:rsid w:val="00404294"/>
    <w:rsid w:val="00404BBC"/>
    <w:rsid w:val="004055B1"/>
    <w:rsid w:val="00405A20"/>
    <w:rsid w:val="00405C62"/>
    <w:rsid w:val="00406853"/>
    <w:rsid w:val="0040768E"/>
    <w:rsid w:val="00410589"/>
    <w:rsid w:val="00410ADE"/>
    <w:rsid w:val="00410AFE"/>
    <w:rsid w:val="00410BF5"/>
    <w:rsid w:val="00410F1F"/>
    <w:rsid w:val="00411013"/>
    <w:rsid w:val="00411067"/>
    <w:rsid w:val="00411DD9"/>
    <w:rsid w:val="00412871"/>
    <w:rsid w:val="0041345C"/>
    <w:rsid w:val="0041355A"/>
    <w:rsid w:val="004139E5"/>
    <w:rsid w:val="00413B14"/>
    <w:rsid w:val="0041412B"/>
    <w:rsid w:val="00414452"/>
    <w:rsid w:val="00414806"/>
    <w:rsid w:val="004148CA"/>
    <w:rsid w:val="00414EFE"/>
    <w:rsid w:val="0041558C"/>
    <w:rsid w:val="00415E67"/>
    <w:rsid w:val="0041602D"/>
    <w:rsid w:val="0041656C"/>
    <w:rsid w:val="0041727E"/>
    <w:rsid w:val="00417448"/>
    <w:rsid w:val="00417711"/>
    <w:rsid w:val="004178F1"/>
    <w:rsid w:val="00417B94"/>
    <w:rsid w:val="00417FBA"/>
    <w:rsid w:val="00420408"/>
    <w:rsid w:val="00421722"/>
    <w:rsid w:val="00421C6D"/>
    <w:rsid w:val="00422509"/>
    <w:rsid w:val="00422828"/>
    <w:rsid w:val="00422D84"/>
    <w:rsid w:val="00422DDB"/>
    <w:rsid w:val="0042336B"/>
    <w:rsid w:val="00423C90"/>
    <w:rsid w:val="00424370"/>
    <w:rsid w:val="00424C42"/>
    <w:rsid w:val="00425589"/>
    <w:rsid w:val="00426602"/>
    <w:rsid w:val="00426A19"/>
    <w:rsid w:val="00426EFF"/>
    <w:rsid w:val="00427050"/>
    <w:rsid w:val="0042735D"/>
    <w:rsid w:val="00430996"/>
    <w:rsid w:val="00431DB4"/>
    <w:rsid w:val="00431F3C"/>
    <w:rsid w:val="0043266A"/>
    <w:rsid w:val="00432A19"/>
    <w:rsid w:val="00433061"/>
    <w:rsid w:val="00433702"/>
    <w:rsid w:val="00433B46"/>
    <w:rsid w:val="004342AD"/>
    <w:rsid w:val="00434662"/>
    <w:rsid w:val="00435B77"/>
    <w:rsid w:val="00435F29"/>
    <w:rsid w:val="00437C83"/>
    <w:rsid w:val="004403F5"/>
    <w:rsid w:val="004421A8"/>
    <w:rsid w:val="0044261D"/>
    <w:rsid w:val="00442F80"/>
    <w:rsid w:val="00443E02"/>
    <w:rsid w:val="00444A89"/>
    <w:rsid w:val="00444D5E"/>
    <w:rsid w:val="00444FE4"/>
    <w:rsid w:val="0044523A"/>
    <w:rsid w:val="00445819"/>
    <w:rsid w:val="00445AE2"/>
    <w:rsid w:val="0044662E"/>
    <w:rsid w:val="004467FA"/>
    <w:rsid w:val="00446921"/>
    <w:rsid w:val="004469C3"/>
    <w:rsid w:val="00446A39"/>
    <w:rsid w:val="00447907"/>
    <w:rsid w:val="00447D98"/>
    <w:rsid w:val="004500B7"/>
    <w:rsid w:val="00450B7A"/>
    <w:rsid w:val="00451554"/>
    <w:rsid w:val="004515FA"/>
    <w:rsid w:val="0045198D"/>
    <w:rsid w:val="00452225"/>
    <w:rsid w:val="0045224A"/>
    <w:rsid w:val="0045249F"/>
    <w:rsid w:val="00452805"/>
    <w:rsid w:val="00452B1C"/>
    <w:rsid w:val="00452E43"/>
    <w:rsid w:val="00453095"/>
    <w:rsid w:val="00453E1B"/>
    <w:rsid w:val="00455E16"/>
    <w:rsid w:val="0045602C"/>
    <w:rsid w:val="00456588"/>
    <w:rsid w:val="00456919"/>
    <w:rsid w:val="004569E0"/>
    <w:rsid w:val="00456D8A"/>
    <w:rsid w:val="0045733A"/>
    <w:rsid w:val="00460C2B"/>
    <w:rsid w:val="0046127E"/>
    <w:rsid w:val="0046179E"/>
    <w:rsid w:val="00461C94"/>
    <w:rsid w:val="00461DAF"/>
    <w:rsid w:val="004630A6"/>
    <w:rsid w:val="0046341C"/>
    <w:rsid w:val="00463A06"/>
    <w:rsid w:val="00463C85"/>
    <w:rsid w:val="00464AF2"/>
    <w:rsid w:val="00464B6E"/>
    <w:rsid w:val="00465820"/>
    <w:rsid w:val="00465884"/>
    <w:rsid w:val="0046588E"/>
    <w:rsid w:val="00466627"/>
    <w:rsid w:val="004668A1"/>
    <w:rsid w:val="00466D41"/>
    <w:rsid w:val="004674E1"/>
    <w:rsid w:val="00467FA8"/>
    <w:rsid w:val="004703A2"/>
    <w:rsid w:val="004704FA"/>
    <w:rsid w:val="004708CC"/>
    <w:rsid w:val="00470B23"/>
    <w:rsid w:val="00470DE0"/>
    <w:rsid w:val="004710EB"/>
    <w:rsid w:val="00471201"/>
    <w:rsid w:val="00471633"/>
    <w:rsid w:val="00471F7A"/>
    <w:rsid w:val="00472260"/>
    <w:rsid w:val="00472764"/>
    <w:rsid w:val="004729B5"/>
    <w:rsid w:val="00472EEC"/>
    <w:rsid w:val="0047318B"/>
    <w:rsid w:val="004732B0"/>
    <w:rsid w:val="00473374"/>
    <w:rsid w:val="00473780"/>
    <w:rsid w:val="004744BA"/>
    <w:rsid w:val="0047473C"/>
    <w:rsid w:val="0047592B"/>
    <w:rsid w:val="00475B73"/>
    <w:rsid w:val="00476579"/>
    <w:rsid w:val="0047661C"/>
    <w:rsid w:val="0047664C"/>
    <w:rsid w:val="00477805"/>
    <w:rsid w:val="004779C4"/>
    <w:rsid w:val="00477B8D"/>
    <w:rsid w:val="00477E8F"/>
    <w:rsid w:val="00477FA0"/>
    <w:rsid w:val="00481376"/>
    <w:rsid w:val="004814CA"/>
    <w:rsid w:val="004817B7"/>
    <w:rsid w:val="00481FDA"/>
    <w:rsid w:val="004824B1"/>
    <w:rsid w:val="00483B91"/>
    <w:rsid w:val="0048426B"/>
    <w:rsid w:val="004845A8"/>
    <w:rsid w:val="00484727"/>
    <w:rsid w:val="00484A0D"/>
    <w:rsid w:val="00484BDC"/>
    <w:rsid w:val="00484E31"/>
    <w:rsid w:val="00484E6F"/>
    <w:rsid w:val="00485020"/>
    <w:rsid w:val="004853D3"/>
    <w:rsid w:val="00485E30"/>
    <w:rsid w:val="004861B6"/>
    <w:rsid w:val="0048680D"/>
    <w:rsid w:val="00486BDB"/>
    <w:rsid w:val="00487D97"/>
    <w:rsid w:val="004905BD"/>
    <w:rsid w:val="00491009"/>
    <w:rsid w:val="0049159A"/>
    <w:rsid w:val="00491D8E"/>
    <w:rsid w:val="00492CDC"/>
    <w:rsid w:val="00492FA0"/>
    <w:rsid w:val="00493421"/>
    <w:rsid w:val="00493C10"/>
    <w:rsid w:val="004943BB"/>
    <w:rsid w:val="00495C37"/>
    <w:rsid w:val="00495D01"/>
    <w:rsid w:val="00495E1E"/>
    <w:rsid w:val="00495EB0"/>
    <w:rsid w:val="0049623B"/>
    <w:rsid w:val="00496682"/>
    <w:rsid w:val="00496A38"/>
    <w:rsid w:val="004970D2"/>
    <w:rsid w:val="0049766C"/>
    <w:rsid w:val="004A0381"/>
    <w:rsid w:val="004A0998"/>
    <w:rsid w:val="004A105C"/>
    <w:rsid w:val="004A10E3"/>
    <w:rsid w:val="004A1443"/>
    <w:rsid w:val="004A1BA6"/>
    <w:rsid w:val="004A3766"/>
    <w:rsid w:val="004A3B1F"/>
    <w:rsid w:val="004A44C4"/>
    <w:rsid w:val="004A5364"/>
    <w:rsid w:val="004A5A41"/>
    <w:rsid w:val="004A5AA1"/>
    <w:rsid w:val="004A61B7"/>
    <w:rsid w:val="004A621C"/>
    <w:rsid w:val="004A644E"/>
    <w:rsid w:val="004A6923"/>
    <w:rsid w:val="004A6A9A"/>
    <w:rsid w:val="004A70C1"/>
    <w:rsid w:val="004A75B8"/>
    <w:rsid w:val="004A79F6"/>
    <w:rsid w:val="004B06C4"/>
    <w:rsid w:val="004B0AFA"/>
    <w:rsid w:val="004B0FF5"/>
    <w:rsid w:val="004B1085"/>
    <w:rsid w:val="004B20DB"/>
    <w:rsid w:val="004B2162"/>
    <w:rsid w:val="004B3102"/>
    <w:rsid w:val="004B3546"/>
    <w:rsid w:val="004B35CF"/>
    <w:rsid w:val="004B3D91"/>
    <w:rsid w:val="004B42E3"/>
    <w:rsid w:val="004B438C"/>
    <w:rsid w:val="004B4713"/>
    <w:rsid w:val="004B4B8B"/>
    <w:rsid w:val="004B56DE"/>
    <w:rsid w:val="004B5A9C"/>
    <w:rsid w:val="004B5F20"/>
    <w:rsid w:val="004B60E0"/>
    <w:rsid w:val="004B6861"/>
    <w:rsid w:val="004B71E1"/>
    <w:rsid w:val="004B7971"/>
    <w:rsid w:val="004B7FCD"/>
    <w:rsid w:val="004C0083"/>
    <w:rsid w:val="004C087E"/>
    <w:rsid w:val="004C1D87"/>
    <w:rsid w:val="004C1DF2"/>
    <w:rsid w:val="004C1FE5"/>
    <w:rsid w:val="004C2D20"/>
    <w:rsid w:val="004C3126"/>
    <w:rsid w:val="004C32A2"/>
    <w:rsid w:val="004C399B"/>
    <w:rsid w:val="004C3D1E"/>
    <w:rsid w:val="004C41F3"/>
    <w:rsid w:val="004C4484"/>
    <w:rsid w:val="004C4B5F"/>
    <w:rsid w:val="004C5244"/>
    <w:rsid w:val="004C52B3"/>
    <w:rsid w:val="004C58E0"/>
    <w:rsid w:val="004C5D3F"/>
    <w:rsid w:val="004C61B6"/>
    <w:rsid w:val="004C62B6"/>
    <w:rsid w:val="004C62B8"/>
    <w:rsid w:val="004C6B70"/>
    <w:rsid w:val="004C71EF"/>
    <w:rsid w:val="004C78A0"/>
    <w:rsid w:val="004C7FF7"/>
    <w:rsid w:val="004D0421"/>
    <w:rsid w:val="004D04C7"/>
    <w:rsid w:val="004D0959"/>
    <w:rsid w:val="004D0BCD"/>
    <w:rsid w:val="004D0DF2"/>
    <w:rsid w:val="004D0F85"/>
    <w:rsid w:val="004D178D"/>
    <w:rsid w:val="004D2187"/>
    <w:rsid w:val="004D25D3"/>
    <w:rsid w:val="004D2D97"/>
    <w:rsid w:val="004D37A5"/>
    <w:rsid w:val="004D384E"/>
    <w:rsid w:val="004D4955"/>
    <w:rsid w:val="004D4ED6"/>
    <w:rsid w:val="004D5202"/>
    <w:rsid w:val="004D54B3"/>
    <w:rsid w:val="004D54DB"/>
    <w:rsid w:val="004D5BE8"/>
    <w:rsid w:val="004D5CEB"/>
    <w:rsid w:val="004D621D"/>
    <w:rsid w:val="004D7C7D"/>
    <w:rsid w:val="004D7F68"/>
    <w:rsid w:val="004E07EA"/>
    <w:rsid w:val="004E0EB9"/>
    <w:rsid w:val="004E0F2C"/>
    <w:rsid w:val="004E0FE0"/>
    <w:rsid w:val="004E1A1D"/>
    <w:rsid w:val="004E1B0F"/>
    <w:rsid w:val="004E1BC3"/>
    <w:rsid w:val="004E209E"/>
    <w:rsid w:val="004E2758"/>
    <w:rsid w:val="004E2818"/>
    <w:rsid w:val="004E4087"/>
    <w:rsid w:val="004E40E2"/>
    <w:rsid w:val="004E40F0"/>
    <w:rsid w:val="004E4441"/>
    <w:rsid w:val="004E4B6B"/>
    <w:rsid w:val="004E4B70"/>
    <w:rsid w:val="004E4FAA"/>
    <w:rsid w:val="004E57B8"/>
    <w:rsid w:val="004E5F65"/>
    <w:rsid w:val="004E62C8"/>
    <w:rsid w:val="004E6461"/>
    <w:rsid w:val="004E664B"/>
    <w:rsid w:val="004E6B25"/>
    <w:rsid w:val="004E6D6F"/>
    <w:rsid w:val="004E6FE5"/>
    <w:rsid w:val="004E7950"/>
    <w:rsid w:val="004E7A9E"/>
    <w:rsid w:val="004E7D49"/>
    <w:rsid w:val="004E7F7A"/>
    <w:rsid w:val="004F02C5"/>
    <w:rsid w:val="004F0550"/>
    <w:rsid w:val="004F0813"/>
    <w:rsid w:val="004F0BF6"/>
    <w:rsid w:val="004F0DB4"/>
    <w:rsid w:val="004F163B"/>
    <w:rsid w:val="004F1DB1"/>
    <w:rsid w:val="004F22EC"/>
    <w:rsid w:val="004F2720"/>
    <w:rsid w:val="004F27E0"/>
    <w:rsid w:val="004F2A77"/>
    <w:rsid w:val="004F2A9E"/>
    <w:rsid w:val="004F3029"/>
    <w:rsid w:val="004F333D"/>
    <w:rsid w:val="004F4FF4"/>
    <w:rsid w:val="004F504E"/>
    <w:rsid w:val="004F51BD"/>
    <w:rsid w:val="004F5636"/>
    <w:rsid w:val="004F5FF0"/>
    <w:rsid w:val="004F6482"/>
    <w:rsid w:val="004F6528"/>
    <w:rsid w:val="004F6F0F"/>
    <w:rsid w:val="004F70C3"/>
    <w:rsid w:val="004F74DE"/>
    <w:rsid w:val="004F7581"/>
    <w:rsid w:val="00500198"/>
    <w:rsid w:val="005001F5"/>
    <w:rsid w:val="0050074B"/>
    <w:rsid w:val="00500B25"/>
    <w:rsid w:val="00500DCB"/>
    <w:rsid w:val="00500FF7"/>
    <w:rsid w:val="0050142A"/>
    <w:rsid w:val="00501D61"/>
    <w:rsid w:val="00502197"/>
    <w:rsid w:val="0050238F"/>
    <w:rsid w:val="005028C2"/>
    <w:rsid w:val="0050294E"/>
    <w:rsid w:val="00502AA4"/>
    <w:rsid w:val="00502E07"/>
    <w:rsid w:val="00502F96"/>
    <w:rsid w:val="00503160"/>
    <w:rsid w:val="00503E64"/>
    <w:rsid w:val="005042F2"/>
    <w:rsid w:val="00504E45"/>
    <w:rsid w:val="00504F0F"/>
    <w:rsid w:val="005052ED"/>
    <w:rsid w:val="00505E98"/>
    <w:rsid w:val="0050642E"/>
    <w:rsid w:val="005065F3"/>
    <w:rsid w:val="0050667C"/>
    <w:rsid w:val="00506819"/>
    <w:rsid w:val="00506915"/>
    <w:rsid w:val="00510673"/>
    <w:rsid w:val="00510B7E"/>
    <w:rsid w:val="00510F75"/>
    <w:rsid w:val="0051120A"/>
    <w:rsid w:val="0051128C"/>
    <w:rsid w:val="00511ED3"/>
    <w:rsid w:val="0051209F"/>
    <w:rsid w:val="005125A0"/>
    <w:rsid w:val="0051319C"/>
    <w:rsid w:val="00513E02"/>
    <w:rsid w:val="00513F93"/>
    <w:rsid w:val="00514B5D"/>
    <w:rsid w:val="0051544A"/>
    <w:rsid w:val="00515775"/>
    <w:rsid w:val="005157CF"/>
    <w:rsid w:val="00515C98"/>
    <w:rsid w:val="00516300"/>
    <w:rsid w:val="0051641A"/>
    <w:rsid w:val="0051674D"/>
    <w:rsid w:val="00516AEC"/>
    <w:rsid w:val="00516C54"/>
    <w:rsid w:val="00517805"/>
    <w:rsid w:val="00517B61"/>
    <w:rsid w:val="005208F4"/>
    <w:rsid w:val="00520E21"/>
    <w:rsid w:val="00521285"/>
    <w:rsid w:val="00521662"/>
    <w:rsid w:val="0052199B"/>
    <w:rsid w:val="005226CF"/>
    <w:rsid w:val="00523739"/>
    <w:rsid w:val="005241AC"/>
    <w:rsid w:val="0052444D"/>
    <w:rsid w:val="005247B6"/>
    <w:rsid w:val="00525629"/>
    <w:rsid w:val="00525D3D"/>
    <w:rsid w:val="00525D59"/>
    <w:rsid w:val="00527201"/>
    <w:rsid w:val="00527839"/>
    <w:rsid w:val="00527D16"/>
    <w:rsid w:val="0053091E"/>
    <w:rsid w:val="00530F89"/>
    <w:rsid w:val="00531036"/>
    <w:rsid w:val="005319B4"/>
    <w:rsid w:val="00532CD2"/>
    <w:rsid w:val="00532E46"/>
    <w:rsid w:val="00533811"/>
    <w:rsid w:val="00533D7B"/>
    <w:rsid w:val="00533D9F"/>
    <w:rsid w:val="0053456B"/>
    <w:rsid w:val="0053482B"/>
    <w:rsid w:val="00534AEF"/>
    <w:rsid w:val="005356C2"/>
    <w:rsid w:val="00535910"/>
    <w:rsid w:val="005360BB"/>
    <w:rsid w:val="0053630F"/>
    <w:rsid w:val="005364DC"/>
    <w:rsid w:val="005366D0"/>
    <w:rsid w:val="005378F4"/>
    <w:rsid w:val="00537BB3"/>
    <w:rsid w:val="00540265"/>
    <w:rsid w:val="0054042B"/>
    <w:rsid w:val="00540433"/>
    <w:rsid w:val="00540560"/>
    <w:rsid w:val="00540E7B"/>
    <w:rsid w:val="00540F03"/>
    <w:rsid w:val="00540F2B"/>
    <w:rsid w:val="005418B0"/>
    <w:rsid w:val="005419F2"/>
    <w:rsid w:val="005422C7"/>
    <w:rsid w:val="00542C7C"/>
    <w:rsid w:val="0054380C"/>
    <w:rsid w:val="005438D8"/>
    <w:rsid w:val="00543BFF"/>
    <w:rsid w:val="00543DB1"/>
    <w:rsid w:val="00544296"/>
    <w:rsid w:val="0054436D"/>
    <w:rsid w:val="0054493E"/>
    <w:rsid w:val="00544B6A"/>
    <w:rsid w:val="005452D8"/>
    <w:rsid w:val="00545D9A"/>
    <w:rsid w:val="00545F5A"/>
    <w:rsid w:val="0054686A"/>
    <w:rsid w:val="00546D53"/>
    <w:rsid w:val="005470A4"/>
    <w:rsid w:val="00547A98"/>
    <w:rsid w:val="00547C6E"/>
    <w:rsid w:val="005500CB"/>
    <w:rsid w:val="00550FE9"/>
    <w:rsid w:val="00551B69"/>
    <w:rsid w:val="00553F49"/>
    <w:rsid w:val="00554D54"/>
    <w:rsid w:val="005557A6"/>
    <w:rsid w:val="00555A33"/>
    <w:rsid w:val="00555CAD"/>
    <w:rsid w:val="00555EBE"/>
    <w:rsid w:val="00556423"/>
    <w:rsid w:val="00556509"/>
    <w:rsid w:val="00556528"/>
    <w:rsid w:val="005565CB"/>
    <w:rsid w:val="00556771"/>
    <w:rsid w:val="00556B1D"/>
    <w:rsid w:val="00557BE1"/>
    <w:rsid w:val="005601E1"/>
    <w:rsid w:val="0056036D"/>
    <w:rsid w:val="00560789"/>
    <w:rsid w:val="00560EDA"/>
    <w:rsid w:val="00560FC2"/>
    <w:rsid w:val="00561EA0"/>
    <w:rsid w:val="00561FD4"/>
    <w:rsid w:val="0056387A"/>
    <w:rsid w:val="005638D5"/>
    <w:rsid w:val="00563B64"/>
    <w:rsid w:val="005641A4"/>
    <w:rsid w:val="00564813"/>
    <w:rsid w:val="005649CA"/>
    <w:rsid w:val="00564ED1"/>
    <w:rsid w:val="0056527B"/>
    <w:rsid w:val="00566C24"/>
    <w:rsid w:val="00566C35"/>
    <w:rsid w:val="00567E1A"/>
    <w:rsid w:val="0057017C"/>
    <w:rsid w:val="005704C1"/>
    <w:rsid w:val="00570816"/>
    <w:rsid w:val="00570839"/>
    <w:rsid w:val="00570947"/>
    <w:rsid w:val="00570AD7"/>
    <w:rsid w:val="00570EC9"/>
    <w:rsid w:val="0057114C"/>
    <w:rsid w:val="005718E2"/>
    <w:rsid w:val="00571CFE"/>
    <w:rsid w:val="00571DB3"/>
    <w:rsid w:val="0057265A"/>
    <w:rsid w:val="005726A2"/>
    <w:rsid w:val="00572741"/>
    <w:rsid w:val="00572A89"/>
    <w:rsid w:val="00572F9E"/>
    <w:rsid w:val="00573026"/>
    <w:rsid w:val="00573D01"/>
    <w:rsid w:val="0057468F"/>
    <w:rsid w:val="00574B9B"/>
    <w:rsid w:val="00574E30"/>
    <w:rsid w:val="00575321"/>
    <w:rsid w:val="00575636"/>
    <w:rsid w:val="0057569B"/>
    <w:rsid w:val="00575707"/>
    <w:rsid w:val="005764A4"/>
    <w:rsid w:val="005766D2"/>
    <w:rsid w:val="00576DD5"/>
    <w:rsid w:val="0057764F"/>
    <w:rsid w:val="00577BAD"/>
    <w:rsid w:val="00577ECB"/>
    <w:rsid w:val="00577F1B"/>
    <w:rsid w:val="0058035E"/>
    <w:rsid w:val="005807B1"/>
    <w:rsid w:val="00580854"/>
    <w:rsid w:val="005810B3"/>
    <w:rsid w:val="005823EA"/>
    <w:rsid w:val="005829DA"/>
    <w:rsid w:val="00582E48"/>
    <w:rsid w:val="00583034"/>
    <w:rsid w:val="00584302"/>
    <w:rsid w:val="005845B6"/>
    <w:rsid w:val="0058475E"/>
    <w:rsid w:val="00585396"/>
    <w:rsid w:val="00585414"/>
    <w:rsid w:val="00585C0D"/>
    <w:rsid w:val="00585D08"/>
    <w:rsid w:val="005863A7"/>
    <w:rsid w:val="00586468"/>
    <w:rsid w:val="00587034"/>
    <w:rsid w:val="0058734D"/>
    <w:rsid w:val="00587A21"/>
    <w:rsid w:val="005907C8"/>
    <w:rsid w:val="00590EDE"/>
    <w:rsid w:val="005910C6"/>
    <w:rsid w:val="0059120E"/>
    <w:rsid w:val="0059182F"/>
    <w:rsid w:val="00591E8F"/>
    <w:rsid w:val="00592018"/>
    <w:rsid w:val="00592F45"/>
    <w:rsid w:val="00593071"/>
    <w:rsid w:val="005934A2"/>
    <w:rsid w:val="00593ACF"/>
    <w:rsid w:val="00594012"/>
    <w:rsid w:val="00594152"/>
    <w:rsid w:val="00594EA8"/>
    <w:rsid w:val="00595C03"/>
    <w:rsid w:val="00595FA5"/>
    <w:rsid w:val="0059667F"/>
    <w:rsid w:val="0059681F"/>
    <w:rsid w:val="00596A50"/>
    <w:rsid w:val="00596BFA"/>
    <w:rsid w:val="00597DA8"/>
    <w:rsid w:val="00597F04"/>
    <w:rsid w:val="00597F11"/>
    <w:rsid w:val="005A082B"/>
    <w:rsid w:val="005A18F1"/>
    <w:rsid w:val="005A1A64"/>
    <w:rsid w:val="005A1D26"/>
    <w:rsid w:val="005A2FD9"/>
    <w:rsid w:val="005A40CC"/>
    <w:rsid w:val="005A41B5"/>
    <w:rsid w:val="005A42DA"/>
    <w:rsid w:val="005A45EE"/>
    <w:rsid w:val="005A49AD"/>
    <w:rsid w:val="005A49BD"/>
    <w:rsid w:val="005A4C44"/>
    <w:rsid w:val="005A4CE4"/>
    <w:rsid w:val="005A5552"/>
    <w:rsid w:val="005A5692"/>
    <w:rsid w:val="005B0494"/>
    <w:rsid w:val="005B0B21"/>
    <w:rsid w:val="005B15ED"/>
    <w:rsid w:val="005B21F6"/>
    <w:rsid w:val="005B22B8"/>
    <w:rsid w:val="005B2437"/>
    <w:rsid w:val="005B2812"/>
    <w:rsid w:val="005B43CD"/>
    <w:rsid w:val="005B4AC6"/>
    <w:rsid w:val="005B53DA"/>
    <w:rsid w:val="005B5AB7"/>
    <w:rsid w:val="005B62F1"/>
    <w:rsid w:val="005B6AD9"/>
    <w:rsid w:val="005C01BA"/>
    <w:rsid w:val="005C041F"/>
    <w:rsid w:val="005C0421"/>
    <w:rsid w:val="005C06D8"/>
    <w:rsid w:val="005C0865"/>
    <w:rsid w:val="005C0EA0"/>
    <w:rsid w:val="005C11C7"/>
    <w:rsid w:val="005C156C"/>
    <w:rsid w:val="005C1775"/>
    <w:rsid w:val="005C2A1D"/>
    <w:rsid w:val="005C2ACB"/>
    <w:rsid w:val="005C31C9"/>
    <w:rsid w:val="005C31F5"/>
    <w:rsid w:val="005C32F2"/>
    <w:rsid w:val="005C3B11"/>
    <w:rsid w:val="005C3CE8"/>
    <w:rsid w:val="005C3D07"/>
    <w:rsid w:val="005C3FD4"/>
    <w:rsid w:val="005C44E1"/>
    <w:rsid w:val="005C47F7"/>
    <w:rsid w:val="005C4BA8"/>
    <w:rsid w:val="005C4C5B"/>
    <w:rsid w:val="005C4F59"/>
    <w:rsid w:val="005C6198"/>
    <w:rsid w:val="005C620C"/>
    <w:rsid w:val="005C67D4"/>
    <w:rsid w:val="005C6AA6"/>
    <w:rsid w:val="005C6C23"/>
    <w:rsid w:val="005C6F34"/>
    <w:rsid w:val="005C706B"/>
    <w:rsid w:val="005C7665"/>
    <w:rsid w:val="005D1ACB"/>
    <w:rsid w:val="005D2E30"/>
    <w:rsid w:val="005D31F7"/>
    <w:rsid w:val="005D3C4E"/>
    <w:rsid w:val="005D3D32"/>
    <w:rsid w:val="005D4237"/>
    <w:rsid w:val="005D44B8"/>
    <w:rsid w:val="005D4CCB"/>
    <w:rsid w:val="005D575D"/>
    <w:rsid w:val="005D57B5"/>
    <w:rsid w:val="005D5917"/>
    <w:rsid w:val="005D675A"/>
    <w:rsid w:val="005D6A06"/>
    <w:rsid w:val="005D6AF9"/>
    <w:rsid w:val="005D70BD"/>
    <w:rsid w:val="005D7289"/>
    <w:rsid w:val="005D7D1B"/>
    <w:rsid w:val="005E01FB"/>
    <w:rsid w:val="005E0253"/>
    <w:rsid w:val="005E08C9"/>
    <w:rsid w:val="005E0C9E"/>
    <w:rsid w:val="005E0D71"/>
    <w:rsid w:val="005E10D5"/>
    <w:rsid w:val="005E1A0B"/>
    <w:rsid w:val="005E20DD"/>
    <w:rsid w:val="005E2363"/>
    <w:rsid w:val="005E2684"/>
    <w:rsid w:val="005E316C"/>
    <w:rsid w:val="005E3525"/>
    <w:rsid w:val="005E35AD"/>
    <w:rsid w:val="005E48D5"/>
    <w:rsid w:val="005E4A65"/>
    <w:rsid w:val="005E4E82"/>
    <w:rsid w:val="005E5639"/>
    <w:rsid w:val="005E5D72"/>
    <w:rsid w:val="005E6A02"/>
    <w:rsid w:val="005E6A17"/>
    <w:rsid w:val="005E6B54"/>
    <w:rsid w:val="005F0010"/>
    <w:rsid w:val="005F03EF"/>
    <w:rsid w:val="005F068B"/>
    <w:rsid w:val="005F074E"/>
    <w:rsid w:val="005F08DD"/>
    <w:rsid w:val="005F091D"/>
    <w:rsid w:val="005F0C44"/>
    <w:rsid w:val="005F110A"/>
    <w:rsid w:val="005F296C"/>
    <w:rsid w:val="005F2FD3"/>
    <w:rsid w:val="005F3163"/>
    <w:rsid w:val="005F32F3"/>
    <w:rsid w:val="005F3D10"/>
    <w:rsid w:val="005F3FEC"/>
    <w:rsid w:val="005F4DE6"/>
    <w:rsid w:val="005F5478"/>
    <w:rsid w:val="005F5787"/>
    <w:rsid w:val="005F69A1"/>
    <w:rsid w:val="005F6F47"/>
    <w:rsid w:val="00600822"/>
    <w:rsid w:val="00600B92"/>
    <w:rsid w:val="00601D92"/>
    <w:rsid w:val="006021D9"/>
    <w:rsid w:val="00602717"/>
    <w:rsid w:val="00602879"/>
    <w:rsid w:val="00602BA5"/>
    <w:rsid w:val="00603543"/>
    <w:rsid w:val="00603D86"/>
    <w:rsid w:val="00605D63"/>
    <w:rsid w:val="00606569"/>
    <w:rsid w:val="006078E5"/>
    <w:rsid w:val="006079F9"/>
    <w:rsid w:val="00607ECB"/>
    <w:rsid w:val="006100CA"/>
    <w:rsid w:val="006103D7"/>
    <w:rsid w:val="00610839"/>
    <w:rsid w:val="006108AE"/>
    <w:rsid w:val="00610F17"/>
    <w:rsid w:val="0061171F"/>
    <w:rsid w:val="00611FAF"/>
    <w:rsid w:val="00612150"/>
    <w:rsid w:val="006125A3"/>
    <w:rsid w:val="006126B4"/>
    <w:rsid w:val="0061274C"/>
    <w:rsid w:val="00612928"/>
    <w:rsid w:val="006148F0"/>
    <w:rsid w:val="00615437"/>
    <w:rsid w:val="00615AF2"/>
    <w:rsid w:val="00615CA4"/>
    <w:rsid w:val="0061614E"/>
    <w:rsid w:val="006174D7"/>
    <w:rsid w:val="00617E3D"/>
    <w:rsid w:val="00617F77"/>
    <w:rsid w:val="0062183E"/>
    <w:rsid w:val="0062222A"/>
    <w:rsid w:val="00622BA3"/>
    <w:rsid w:val="00622C09"/>
    <w:rsid w:val="00623025"/>
    <w:rsid w:val="006237EB"/>
    <w:rsid w:val="00623A4E"/>
    <w:rsid w:val="00624255"/>
    <w:rsid w:val="006248C5"/>
    <w:rsid w:val="0062514E"/>
    <w:rsid w:val="00625978"/>
    <w:rsid w:val="00625C34"/>
    <w:rsid w:val="00625F05"/>
    <w:rsid w:val="00626096"/>
    <w:rsid w:val="0062632E"/>
    <w:rsid w:val="006264EB"/>
    <w:rsid w:val="00626637"/>
    <w:rsid w:val="00626E9E"/>
    <w:rsid w:val="00627A07"/>
    <w:rsid w:val="00627EA2"/>
    <w:rsid w:val="00630236"/>
    <w:rsid w:val="006303B9"/>
    <w:rsid w:val="006303D8"/>
    <w:rsid w:val="00630942"/>
    <w:rsid w:val="00631274"/>
    <w:rsid w:val="006313A7"/>
    <w:rsid w:val="00631432"/>
    <w:rsid w:val="00631854"/>
    <w:rsid w:val="00631D4E"/>
    <w:rsid w:val="0063210B"/>
    <w:rsid w:val="0063219A"/>
    <w:rsid w:val="0063247C"/>
    <w:rsid w:val="0063261C"/>
    <w:rsid w:val="00632708"/>
    <w:rsid w:val="00632977"/>
    <w:rsid w:val="0063303D"/>
    <w:rsid w:val="00633054"/>
    <w:rsid w:val="00633139"/>
    <w:rsid w:val="00633699"/>
    <w:rsid w:val="006339B1"/>
    <w:rsid w:val="00633DFE"/>
    <w:rsid w:val="00634B4D"/>
    <w:rsid w:val="00634B58"/>
    <w:rsid w:val="006351E3"/>
    <w:rsid w:val="006356B0"/>
    <w:rsid w:val="006356B5"/>
    <w:rsid w:val="0063597B"/>
    <w:rsid w:val="00635A0A"/>
    <w:rsid w:val="00635D40"/>
    <w:rsid w:val="00637338"/>
    <w:rsid w:val="006401B5"/>
    <w:rsid w:val="00641859"/>
    <w:rsid w:val="006418D6"/>
    <w:rsid w:val="006421D1"/>
    <w:rsid w:val="006425AF"/>
    <w:rsid w:val="006427DE"/>
    <w:rsid w:val="00643296"/>
    <w:rsid w:val="006437AE"/>
    <w:rsid w:val="00643D76"/>
    <w:rsid w:val="00644BE8"/>
    <w:rsid w:val="00644C4A"/>
    <w:rsid w:val="00644EF7"/>
    <w:rsid w:val="00645213"/>
    <w:rsid w:val="00645476"/>
    <w:rsid w:val="006455C4"/>
    <w:rsid w:val="006461BA"/>
    <w:rsid w:val="00646259"/>
    <w:rsid w:val="006462A0"/>
    <w:rsid w:val="00646465"/>
    <w:rsid w:val="0064677B"/>
    <w:rsid w:val="00646BBC"/>
    <w:rsid w:val="006476E3"/>
    <w:rsid w:val="00650302"/>
    <w:rsid w:val="0065032B"/>
    <w:rsid w:val="00650748"/>
    <w:rsid w:val="0065075E"/>
    <w:rsid w:val="00650B6F"/>
    <w:rsid w:val="00651ADF"/>
    <w:rsid w:val="00652F12"/>
    <w:rsid w:val="00653FF4"/>
    <w:rsid w:val="006549D5"/>
    <w:rsid w:val="00654A3E"/>
    <w:rsid w:val="00654C1D"/>
    <w:rsid w:val="00655058"/>
    <w:rsid w:val="00656926"/>
    <w:rsid w:val="0065730C"/>
    <w:rsid w:val="00657554"/>
    <w:rsid w:val="00657BE2"/>
    <w:rsid w:val="00657D26"/>
    <w:rsid w:val="00657D2A"/>
    <w:rsid w:val="006600C2"/>
    <w:rsid w:val="00660928"/>
    <w:rsid w:val="0066106F"/>
    <w:rsid w:val="00661411"/>
    <w:rsid w:val="00661D64"/>
    <w:rsid w:val="00661E50"/>
    <w:rsid w:val="006627BC"/>
    <w:rsid w:val="00663435"/>
    <w:rsid w:val="0066382B"/>
    <w:rsid w:val="00663943"/>
    <w:rsid w:val="00663B5D"/>
    <w:rsid w:val="006642AC"/>
    <w:rsid w:val="00664DDB"/>
    <w:rsid w:val="006651F0"/>
    <w:rsid w:val="00665269"/>
    <w:rsid w:val="006656A8"/>
    <w:rsid w:val="00665D77"/>
    <w:rsid w:val="00665F48"/>
    <w:rsid w:val="00666730"/>
    <w:rsid w:val="00666774"/>
    <w:rsid w:val="006669A6"/>
    <w:rsid w:val="00666AA6"/>
    <w:rsid w:val="00667B4D"/>
    <w:rsid w:val="006709BE"/>
    <w:rsid w:val="00670AA9"/>
    <w:rsid w:val="0067152D"/>
    <w:rsid w:val="00672430"/>
    <w:rsid w:val="00673C03"/>
    <w:rsid w:val="00673F3C"/>
    <w:rsid w:val="006744B5"/>
    <w:rsid w:val="006751EF"/>
    <w:rsid w:val="00675559"/>
    <w:rsid w:val="00675A7E"/>
    <w:rsid w:val="006763E7"/>
    <w:rsid w:val="006764B2"/>
    <w:rsid w:val="0067698A"/>
    <w:rsid w:val="00677287"/>
    <w:rsid w:val="0067746B"/>
    <w:rsid w:val="006776A5"/>
    <w:rsid w:val="00677EDC"/>
    <w:rsid w:val="00680393"/>
    <w:rsid w:val="00680DE8"/>
    <w:rsid w:val="00681173"/>
    <w:rsid w:val="00681183"/>
    <w:rsid w:val="00681BE8"/>
    <w:rsid w:val="00682ED3"/>
    <w:rsid w:val="00682FCB"/>
    <w:rsid w:val="00683EC1"/>
    <w:rsid w:val="00684D15"/>
    <w:rsid w:val="00685006"/>
    <w:rsid w:val="006857F5"/>
    <w:rsid w:val="00685865"/>
    <w:rsid w:val="00685D76"/>
    <w:rsid w:val="00686337"/>
    <w:rsid w:val="00686562"/>
    <w:rsid w:val="0068663D"/>
    <w:rsid w:val="0068682D"/>
    <w:rsid w:val="0068728B"/>
    <w:rsid w:val="006876A5"/>
    <w:rsid w:val="00687C50"/>
    <w:rsid w:val="00687FF9"/>
    <w:rsid w:val="006905DE"/>
    <w:rsid w:val="00690BB2"/>
    <w:rsid w:val="00690F43"/>
    <w:rsid w:val="00691B9E"/>
    <w:rsid w:val="00692F45"/>
    <w:rsid w:val="00693D36"/>
    <w:rsid w:val="00693F05"/>
    <w:rsid w:val="00693F96"/>
    <w:rsid w:val="00694016"/>
    <w:rsid w:val="006944CE"/>
    <w:rsid w:val="00694CD2"/>
    <w:rsid w:val="00695480"/>
    <w:rsid w:val="00695802"/>
    <w:rsid w:val="006959A2"/>
    <w:rsid w:val="00695CD6"/>
    <w:rsid w:val="006960B9"/>
    <w:rsid w:val="0069682B"/>
    <w:rsid w:val="00697070"/>
    <w:rsid w:val="00697639"/>
    <w:rsid w:val="006A06AC"/>
    <w:rsid w:val="006A0851"/>
    <w:rsid w:val="006A0A96"/>
    <w:rsid w:val="006A1639"/>
    <w:rsid w:val="006A1CB8"/>
    <w:rsid w:val="006A2A08"/>
    <w:rsid w:val="006A2AEF"/>
    <w:rsid w:val="006A3558"/>
    <w:rsid w:val="006A4658"/>
    <w:rsid w:val="006A4C41"/>
    <w:rsid w:val="006A52F8"/>
    <w:rsid w:val="006A5494"/>
    <w:rsid w:val="006A5F07"/>
    <w:rsid w:val="006A6332"/>
    <w:rsid w:val="006A63A0"/>
    <w:rsid w:val="006A6709"/>
    <w:rsid w:val="006A7332"/>
    <w:rsid w:val="006A7CD3"/>
    <w:rsid w:val="006A7FBF"/>
    <w:rsid w:val="006B0182"/>
    <w:rsid w:val="006B0E03"/>
    <w:rsid w:val="006B0ED3"/>
    <w:rsid w:val="006B10A4"/>
    <w:rsid w:val="006B165D"/>
    <w:rsid w:val="006B1F6F"/>
    <w:rsid w:val="006B2CE3"/>
    <w:rsid w:val="006B3381"/>
    <w:rsid w:val="006B3DDA"/>
    <w:rsid w:val="006B42A1"/>
    <w:rsid w:val="006B438B"/>
    <w:rsid w:val="006B4600"/>
    <w:rsid w:val="006B4F31"/>
    <w:rsid w:val="006B5103"/>
    <w:rsid w:val="006B5921"/>
    <w:rsid w:val="006B5C30"/>
    <w:rsid w:val="006B5C86"/>
    <w:rsid w:val="006B635F"/>
    <w:rsid w:val="006B6D6E"/>
    <w:rsid w:val="006B6E2A"/>
    <w:rsid w:val="006B6E87"/>
    <w:rsid w:val="006B708B"/>
    <w:rsid w:val="006B719A"/>
    <w:rsid w:val="006B7410"/>
    <w:rsid w:val="006B76A9"/>
    <w:rsid w:val="006B77A7"/>
    <w:rsid w:val="006B77B9"/>
    <w:rsid w:val="006B7A7A"/>
    <w:rsid w:val="006C00DA"/>
    <w:rsid w:val="006C07FA"/>
    <w:rsid w:val="006C0B2B"/>
    <w:rsid w:val="006C0EDE"/>
    <w:rsid w:val="006C191C"/>
    <w:rsid w:val="006C1D82"/>
    <w:rsid w:val="006C1E37"/>
    <w:rsid w:val="006C2640"/>
    <w:rsid w:val="006C3667"/>
    <w:rsid w:val="006C3C6E"/>
    <w:rsid w:val="006C3F72"/>
    <w:rsid w:val="006C4726"/>
    <w:rsid w:val="006C475F"/>
    <w:rsid w:val="006C49B6"/>
    <w:rsid w:val="006C50C0"/>
    <w:rsid w:val="006C5D0D"/>
    <w:rsid w:val="006C6B26"/>
    <w:rsid w:val="006C749B"/>
    <w:rsid w:val="006C79E0"/>
    <w:rsid w:val="006D0E6B"/>
    <w:rsid w:val="006D113B"/>
    <w:rsid w:val="006D14FF"/>
    <w:rsid w:val="006D1D59"/>
    <w:rsid w:val="006D2006"/>
    <w:rsid w:val="006D3016"/>
    <w:rsid w:val="006D457E"/>
    <w:rsid w:val="006D4BC7"/>
    <w:rsid w:val="006D4CA5"/>
    <w:rsid w:val="006D589F"/>
    <w:rsid w:val="006D615B"/>
    <w:rsid w:val="006D7EC7"/>
    <w:rsid w:val="006E0181"/>
    <w:rsid w:val="006E0DD5"/>
    <w:rsid w:val="006E0E81"/>
    <w:rsid w:val="006E18AE"/>
    <w:rsid w:val="006E1AEF"/>
    <w:rsid w:val="006E1D1F"/>
    <w:rsid w:val="006E1F46"/>
    <w:rsid w:val="006E1FB7"/>
    <w:rsid w:val="006E2872"/>
    <w:rsid w:val="006E2973"/>
    <w:rsid w:val="006E2CCD"/>
    <w:rsid w:val="006E2D9F"/>
    <w:rsid w:val="006E3356"/>
    <w:rsid w:val="006E34EF"/>
    <w:rsid w:val="006E3809"/>
    <w:rsid w:val="006E3D4B"/>
    <w:rsid w:val="006E4982"/>
    <w:rsid w:val="006E5655"/>
    <w:rsid w:val="006E5F65"/>
    <w:rsid w:val="006E6689"/>
    <w:rsid w:val="006E67D0"/>
    <w:rsid w:val="006E6990"/>
    <w:rsid w:val="006E6DE4"/>
    <w:rsid w:val="006E7264"/>
    <w:rsid w:val="006E745F"/>
    <w:rsid w:val="006F029A"/>
    <w:rsid w:val="006F0F7A"/>
    <w:rsid w:val="006F107E"/>
    <w:rsid w:val="006F12E6"/>
    <w:rsid w:val="006F137D"/>
    <w:rsid w:val="006F1425"/>
    <w:rsid w:val="006F169D"/>
    <w:rsid w:val="006F1932"/>
    <w:rsid w:val="006F213C"/>
    <w:rsid w:val="006F3372"/>
    <w:rsid w:val="006F39B5"/>
    <w:rsid w:val="006F3E23"/>
    <w:rsid w:val="006F45FF"/>
    <w:rsid w:val="006F4F7C"/>
    <w:rsid w:val="006F51F3"/>
    <w:rsid w:val="006F58A3"/>
    <w:rsid w:val="006F5B25"/>
    <w:rsid w:val="006F5EF9"/>
    <w:rsid w:val="006F6E89"/>
    <w:rsid w:val="006F6F1A"/>
    <w:rsid w:val="006F7246"/>
    <w:rsid w:val="006F798B"/>
    <w:rsid w:val="007001CA"/>
    <w:rsid w:val="00700789"/>
    <w:rsid w:val="00701202"/>
    <w:rsid w:val="007012A2"/>
    <w:rsid w:val="00701372"/>
    <w:rsid w:val="007015E1"/>
    <w:rsid w:val="0070163F"/>
    <w:rsid w:val="00702DE1"/>
    <w:rsid w:val="00702FFD"/>
    <w:rsid w:val="007035FB"/>
    <w:rsid w:val="00704141"/>
    <w:rsid w:val="00704456"/>
    <w:rsid w:val="0070560D"/>
    <w:rsid w:val="00705867"/>
    <w:rsid w:val="00705F06"/>
    <w:rsid w:val="007065B1"/>
    <w:rsid w:val="0070685C"/>
    <w:rsid w:val="00707090"/>
    <w:rsid w:val="007070AC"/>
    <w:rsid w:val="007074AA"/>
    <w:rsid w:val="00707692"/>
    <w:rsid w:val="00707D66"/>
    <w:rsid w:val="00707E5A"/>
    <w:rsid w:val="00710245"/>
    <w:rsid w:val="00710371"/>
    <w:rsid w:val="00710812"/>
    <w:rsid w:val="00710A8D"/>
    <w:rsid w:val="007111C6"/>
    <w:rsid w:val="0071156C"/>
    <w:rsid w:val="00711891"/>
    <w:rsid w:val="00711F03"/>
    <w:rsid w:val="0071213E"/>
    <w:rsid w:val="007132EE"/>
    <w:rsid w:val="007147EF"/>
    <w:rsid w:val="0071525F"/>
    <w:rsid w:val="007153F5"/>
    <w:rsid w:val="00715E18"/>
    <w:rsid w:val="00716AF5"/>
    <w:rsid w:val="0071766A"/>
    <w:rsid w:val="00720A35"/>
    <w:rsid w:val="0072118D"/>
    <w:rsid w:val="00722797"/>
    <w:rsid w:val="00722C5F"/>
    <w:rsid w:val="00722DEF"/>
    <w:rsid w:val="00722E96"/>
    <w:rsid w:val="007233E6"/>
    <w:rsid w:val="00724DB4"/>
    <w:rsid w:val="007250A6"/>
    <w:rsid w:val="0072546F"/>
    <w:rsid w:val="00725DDB"/>
    <w:rsid w:val="0072652D"/>
    <w:rsid w:val="00726DF4"/>
    <w:rsid w:val="00730A25"/>
    <w:rsid w:val="00730AAA"/>
    <w:rsid w:val="00730CD0"/>
    <w:rsid w:val="00730D0B"/>
    <w:rsid w:val="00731072"/>
    <w:rsid w:val="007312FB"/>
    <w:rsid w:val="0073180E"/>
    <w:rsid w:val="007318F6"/>
    <w:rsid w:val="00731C7F"/>
    <w:rsid w:val="00732073"/>
    <w:rsid w:val="0073272E"/>
    <w:rsid w:val="00732840"/>
    <w:rsid w:val="00732EF0"/>
    <w:rsid w:val="007330B5"/>
    <w:rsid w:val="00733627"/>
    <w:rsid w:val="0073381D"/>
    <w:rsid w:val="007341B1"/>
    <w:rsid w:val="007347F4"/>
    <w:rsid w:val="00734E2E"/>
    <w:rsid w:val="00734E92"/>
    <w:rsid w:val="00735A5D"/>
    <w:rsid w:val="00735FCC"/>
    <w:rsid w:val="007360F6"/>
    <w:rsid w:val="00736F7B"/>
    <w:rsid w:val="00737426"/>
    <w:rsid w:val="00737627"/>
    <w:rsid w:val="00737965"/>
    <w:rsid w:val="0074008D"/>
    <w:rsid w:val="0074074B"/>
    <w:rsid w:val="007408E1"/>
    <w:rsid w:val="00740C22"/>
    <w:rsid w:val="007418E1"/>
    <w:rsid w:val="00741C13"/>
    <w:rsid w:val="00741EF7"/>
    <w:rsid w:val="007427ED"/>
    <w:rsid w:val="00742EA8"/>
    <w:rsid w:val="00743218"/>
    <w:rsid w:val="007433E8"/>
    <w:rsid w:val="007434BA"/>
    <w:rsid w:val="00743561"/>
    <w:rsid w:val="00743CB9"/>
    <w:rsid w:val="00743E7F"/>
    <w:rsid w:val="0074458E"/>
    <w:rsid w:val="007445DA"/>
    <w:rsid w:val="007449E0"/>
    <w:rsid w:val="00744A66"/>
    <w:rsid w:val="00744AF1"/>
    <w:rsid w:val="007452A8"/>
    <w:rsid w:val="0074564B"/>
    <w:rsid w:val="007462F1"/>
    <w:rsid w:val="00746BB9"/>
    <w:rsid w:val="007472A5"/>
    <w:rsid w:val="007473BF"/>
    <w:rsid w:val="00747551"/>
    <w:rsid w:val="0075098B"/>
    <w:rsid w:val="00751571"/>
    <w:rsid w:val="007515E0"/>
    <w:rsid w:val="00751607"/>
    <w:rsid w:val="007521F2"/>
    <w:rsid w:val="007522C4"/>
    <w:rsid w:val="007526CC"/>
    <w:rsid w:val="007532A5"/>
    <w:rsid w:val="00753350"/>
    <w:rsid w:val="00753425"/>
    <w:rsid w:val="007537D2"/>
    <w:rsid w:val="00753AD1"/>
    <w:rsid w:val="007548DE"/>
    <w:rsid w:val="00755373"/>
    <w:rsid w:val="0075576B"/>
    <w:rsid w:val="00756243"/>
    <w:rsid w:val="0075648E"/>
    <w:rsid w:val="0075719E"/>
    <w:rsid w:val="007577A0"/>
    <w:rsid w:val="00757BA2"/>
    <w:rsid w:val="00760981"/>
    <w:rsid w:val="007615F6"/>
    <w:rsid w:val="00761C3F"/>
    <w:rsid w:val="00761C6D"/>
    <w:rsid w:val="00761E1D"/>
    <w:rsid w:val="00762479"/>
    <w:rsid w:val="0076289E"/>
    <w:rsid w:val="00762A6C"/>
    <w:rsid w:val="00762EF1"/>
    <w:rsid w:val="007630A8"/>
    <w:rsid w:val="00763D30"/>
    <w:rsid w:val="00763F26"/>
    <w:rsid w:val="007644F2"/>
    <w:rsid w:val="00765255"/>
    <w:rsid w:val="00766747"/>
    <w:rsid w:val="00766E3D"/>
    <w:rsid w:val="00767EC2"/>
    <w:rsid w:val="007702E2"/>
    <w:rsid w:val="00770494"/>
    <w:rsid w:val="00770557"/>
    <w:rsid w:val="00771009"/>
    <w:rsid w:val="00771805"/>
    <w:rsid w:val="00771E38"/>
    <w:rsid w:val="00771F2F"/>
    <w:rsid w:val="0077255C"/>
    <w:rsid w:val="0077277F"/>
    <w:rsid w:val="00772C6A"/>
    <w:rsid w:val="0077437B"/>
    <w:rsid w:val="007744FB"/>
    <w:rsid w:val="00774695"/>
    <w:rsid w:val="00774C8B"/>
    <w:rsid w:val="00774D08"/>
    <w:rsid w:val="007756F4"/>
    <w:rsid w:val="00775B59"/>
    <w:rsid w:val="00775E8A"/>
    <w:rsid w:val="0077600F"/>
    <w:rsid w:val="007767C7"/>
    <w:rsid w:val="00776868"/>
    <w:rsid w:val="0077714C"/>
    <w:rsid w:val="007773AE"/>
    <w:rsid w:val="007774CA"/>
    <w:rsid w:val="007776B3"/>
    <w:rsid w:val="00777912"/>
    <w:rsid w:val="00777D1F"/>
    <w:rsid w:val="00777E06"/>
    <w:rsid w:val="00777F63"/>
    <w:rsid w:val="0078009E"/>
    <w:rsid w:val="0078064E"/>
    <w:rsid w:val="007808C9"/>
    <w:rsid w:val="00781537"/>
    <w:rsid w:val="0078161E"/>
    <w:rsid w:val="0078163A"/>
    <w:rsid w:val="00781FD4"/>
    <w:rsid w:val="00782FD3"/>
    <w:rsid w:val="0078372D"/>
    <w:rsid w:val="00783744"/>
    <w:rsid w:val="007845E8"/>
    <w:rsid w:val="00784C51"/>
    <w:rsid w:val="007850E8"/>
    <w:rsid w:val="00785496"/>
    <w:rsid w:val="00785517"/>
    <w:rsid w:val="007858A5"/>
    <w:rsid w:val="00785ECC"/>
    <w:rsid w:val="00786530"/>
    <w:rsid w:val="00786A1A"/>
    <w:rsid w:val="00786B4E"/>
    <w:rsid w:val="00786CBC"/>
    <w:rsid w:val="00786ECC"/>
    <w:rsid w:val="00787C33"/>
    <w:rsid w:val="00787E6F"/>
    <w:rsid w:val="00790363"/>
    <w:rsid w:val="007903F7"/>
    <w:rsid w:val="00790B4D"/>
    <w:rsid w:val="00791073"/>
    <w:rsid w:val="00791F43"/>
    <w:rsid w:val="00792041"/>
    <w:rsid w:val="007933CD"/>
    <w:rsid w:val="00793522"/>
    <w:rsid w:val="00794631"/>
    <w:rsid w:val="0079496E"/>
    <w:rsid w:val="00794C89"/>
    <w:rsid w:val="0079509A"/>
    <w:rsid w:val="007950BA"/>
    <w:rsid w:val="007951A6"/>
    <w:rsid w:val="0079570C"/>
    <w:rsid w:val="0079598C"/>
    <w:rsid w:val="007959C6"/>
    <w:rsid w:val="007966BC"/>
    <w:rsid w:val="00796768"/>
    <w:rsid w:val="007967BB"/>
    <w:rsid w:val="007968B3"/>
    <w:rsid w:val="007972A1"/>
    <w:rsid w:val="007A01E8"/>
    <w:rsid w:val="007A0A8D"/>
    <w:rsid w:val="007A10EC"/>
    <w:rsid w:val="007A1956"/>
    <w:rsid w:val="007A2701"/>
    <w:rsid w:val="007A2C22"/>
    <w:rsid w:val="007A35D8"/>
    <w:rsid w:val="007A3811"/>
    <w:rsid w:val="007A3A39"/>
    <w:rsid w:val="007A3DEA"/>
    <w:rsid w:val="007A45A9"/>
    <w:rsid w:val="007A53B5"/>
    <w:rsid w:val="007A5FAC"/>
    <w:rsid w:val="007A61E8"/>
    <w:rsid w:val="007A6DBC"/>
    <w:rsid w:val="007B05F3"/>
    <w:rsid w:val="007B0C4B"/>
    <w:rsid w:val="007B187A"/>
    <w:rsid w:val="007B1A38"/>
    <w:rsid w:val="007B20DF"/>
    <w:rsid w:val="007B2AB5"/>
    <w:rsid w:val="007B3213"/>
    <w:rsid w:val="007B3ABC"/>
    <w:rsid w:val="007B3E22"/>
    <w:rsid w:val="007B492E"/>
    <w:rsid w:val="007B4960"/>
    <w:rsid w:val="007B5E20"/>
    <w:rsid w:val="007B644E"/>
    <w:rsid w:val="007B6995"/>
    <w:rsid w:val="007B6A24"/>
    <w:rsid w:val="007B6AD4"/>
    <w:rsid w:val="007B6CE7"/>
    <w:rsid w:val="007B6D9F"/>
    <w:rsid w:val="007B6ECF"/>
    <w:rsid w:val="007B78CC"/>
    <w:rsid w:val="007B7B7C"/>
    <w:rsid w:val="007C022E"/>
    <w:rsid w:val="007C08AA"/>
    <w:rsid w:val="007C0E6C"/>
    <w:rsid w:val="007C1355"/>
    <w:rsid w:val="007C14B0"/>
    <w:rsid w:val="007C1915"/>
    <w:rsid w:val="007C1A27"/>
    <w:rsid w:val="007C1D6B"/>
    <w:rsid w:val="007C2442"/>
    <w:rsid w:val="007C2976"/>
    <w:rsid w:val="007C2B02"/>
    <w:rsid w:val="007C30BB"/>
    <w:rsid w:val="007C319C"/>
    <w:rsid w:val="007C332C"/>
    <w:rsid w:val="007C34BA"/>
    <w:rsid w:val="007C49B6"/>
    <w:rsid w:val="007C4A96"/>
    <w:rsid w:val="007C4B07"/>
    <w:rsid w:val="007C4C8B"/>
    <w:rsid w:val="007C5098"/>
    <w:rsid w:val="007C52B0"/>
    <w:rsid w:val="007C53AB"/>
    <w:rsid w:val="007C5DB8"/>
    <w:rsid w:val="007C667D"/>
    <w:rsid w:val="007C6F5B"/>
    <w:rsid w:val="007C7A4A"/>
    <w:rsid w:val="007C7B38"/>
    <w:rsid w:val="007C7CAC"/>
    <w:rsid w:val="007C7F64"/>
    <w:rsid w:val="007D01E3"/>
    <w:rsid w:val="007D0699"/>
    <w:rsid w:val="007D0B66"/>
    <w:rsid w:val="007D15AD"/>
    <w:rsid w:val="007D2451"/>
    <w:rsid w:val="007D29FE"/>
    <w:rsid w:val="007D2A43"/>
    <w:rsid w:val="007D2F0D"/>
    <w:rsid w:val="007D356D"/>
    <w:rsid w:val="007D3A4B"/>
    <w:rsid w:val="007D3DF4"/>
    <w:rsid w:val="007D4026"/>
    <w:rsid w:val="007D410A"/>
    <w:rsid w:val="007D43D0"/>
    <w:rsid w:val="007D5434"/>
    <w:rsid w:val="007D58B0"/>
    <w:rsid w:val="007D5ADE"/>
    <w:rsid w:val="007D5F1B"/>
    <w:rsid w:val="007D6662"/>
    <w:rsid w:val="007D72C0"/>
    <w:rsid w:val="007E0219"/>
    <w:rsid w:val="007E0444"/>
    <w:rsid w:val="007E0450"/>
    <w:rsid w:val="007E0E85"/>
    <w:rsid w:val="007E16E6"/>
    <w:rsid w:val="007E25FA"/>
    <w:rsid w:val="007E2773"/>
    <w:rsid w:val="007E3423"/>
    <w:rsid w:val="007E56B7"/>
    <w:rsid w:val="007E6B0A"/>
    <w:rsid w:val="007E6C65"/>
    <w:rsid w:val="007E762D"/>
    <w:rsid w:val="007F06FA"/>
    <w:rsid w:val="007F173F"/>
    <w:rsid w:val="007F2273"/>
    <w:rsid w:val="007F24A6"/>
    <w:rsid w:val="007F2C8B"/>
    <w:rsid w:val="007F2CF7"/>
    <w:rsid w:val="007F2EAF"/>
    <w:rsid w:val="007F2EEA"/>
    <w:rsid w:val="007F4820"/>
    <w:rsid w:val="007F4B61"/>
    <w:rsid w:val="007F5A12"/>
    <w:rsid w:val="007F6E06"/>
    <w:rsid w:val="007F6EA8"/>
    <w:rsid w:val="007F6F21"/>
    <w:rsid w:val="007F7B3A"/>
    <w:rsid w:val="007F7BA6"/>
    <w:rsid w:val="007F7DA9"/>
    <w:rsid w:val="00800910"/>
    <w:rsid w:val="00800BE5"/>
    <w:rsid w:val="00800DEE"/>
    <w:rsid w:val="00800DF3"/>
    <w:rsid w:val="00800F98"/>
    <w:rsid w:val="0080121C"/>
    <w:rsid w:val="0080168F"/>
    <w:rsid w:val="008018EB"/>
    <w:rsid w:val="00801FF6"/>
    <w:rsid w:val="008027F6"/>
    <w:rsid w:val="008028E6"/>
    <w:rsid w:val="00802A4F"/>
    <w:rsid w:val="00802D04"/>
    <w:rsid w:val="00802F7D"/>
    <w:rsid w:val="00803C14"/>
    <w:rsid w:val="00804B8D"/>
    <w:rsid w:val="008054DD"/>
    <w:rsid w:val="0080559C"/>
    <w:rsid w:val="00805956"/>
    <w:rsid w:val="0080637C"/>
    <w:rsid w:val="008066F5"/>
    <w:rsid w:val="008069CD"/>
    <w:rsid w:val="00806BD1"/>
    <w:rsid w:val="0080703C"/>
    <w:rsid w:val="00807459"/>
    <w:rsid w:val="0080748C"/>
    <w:rsid w:val="00807C2C"/>
    <w:rsid w:val="008101B2"/>
    <w:rsid w:val="00810ED1"/>
    <w:rsid w:val="00810F40"/>
    <w:rsid w:val="00811338"/>
    <w:rsid w:val="008114C1"/>
    <w:rsid w:val="00811928"/>
    <w:rsid w:val="00811B29"/>
    <w:rsid w:val="00811F45"/>
    <w:rsid w:val="00811FE0"/>
    <w:rsid w:val="008128B3"/>
    <w:rsid w:val="008128CA"/>
    <w:rsid w:val="0081335D"/>
    <w:rsid w:val="0081363E"/>
    <w:rsid w:val="00813A4B"/>
    <w:rsid w:val="00813CFF"/>
    <w:rsid w:val="00813DC2"/>
    <w:rsid w:val="008147F2"/>
    <w:rsid w:val="00814E86"/>
    <w:rsid w:val="00814F06"/>
    <w:rsid w:val="00815C10"/>
    <w:rsid w:val="00816E98"/>
    <w:rsid w:val="0081738A"/>
    <w:rsid w:val="00820601"/>
    <w:rsid w:val="00820E9F"/>
    <w:rsid w:val="008212D5"/>
    <w:rsid w:val="00821808"/>
    <w:rsid w:val="008219FF"/>
    <w:rsid w:val="00821B91"/>
    <w:rsid w:val="00821CE7"/>
    <w:rsid w:val="00821E3D"/>
    <w:rsid w:val="008225D0"/>
    <w:rsid w:val="00823C10"/>
    <w:rsid w:val="00824A93"/>
    <w:rsid w:val="00824B71"/>
    <w:rsid w:val="00826CD2"/>
    <w:rsid w:val="0082710F"/>
    <w:rsid w:val="008279CC"/>
    <w:rsid w:val="00827E82"/>
    <w:rsid w:val="008308E8"/>
    <w:rsid w:val="0083244B"/>
    <w:rsid w:val="00832CAF"/>
    <w:rsid w:val="00832EAC"/>
    <w:rsid w:val="00833B95"/>
    <w:rsid w:val="00833F8B"/>
    <w:rsid w:val="00834226"/>
    <w:rsid w:val="0083425D"/>
    <w:rsid w:val="008349C7"/>
    <w:rsid w:val="00834EC9"/>
    <w:rsid w:val="00834FDF"/>
    <w:rsid w:val="00835B53"/>
    <w:rsid w:val="00835B6A"/>
    <w:rsid w:val="00835BC1"/>
    <w:rsid w:val="00835EFF"/>
    <w:rsid w:val="00836327"/>
    <w:rsid w:val="008370DB"/>
    <w:rsid w:val="00837470"/>
    <w:rsid w:val="008375C6"/>
    <w:rsid w:val="0083763C"/>
    <w:rsid w:val="0083780B"/>
    <w:rsid w:val="00837A1A"/>
    <w:rsid w:val="0084063A"/>
    <w:rsid w:val="00841017"/>
    <w:rsid w:val="0084171B"/>
    <w:rsid w:val="008426F0"/>
    <w:rsid w:val="008431EF"/>
    <w:rsid w:val="00843379"/>
    <w:rsid w:val="00843B68"/>
    <w:rsid w:val="00843E1F"/>
    <w:rsid w:val="00844223"/>
    <w:rsid w:val="00844DE2"/>
    <w:rsid w:val="00844EA4"/>
    <w:rsid w:val="00845192"/>
    <w:rsid w:val="008451BE"/>
    <w:rsid w:val="00845718"/>
    <w:rsid w:val="00845B7E"/>
    <w:rsid w:val="008460FB"/>
    <w:rsid w:val="0084635C"/>
    <w:rsid w:val="0084665A"/>
    <w:rsid w:val="00847050"/>
    <w:rsid w:val="008472A8"/>
    <w:rsid w:val="008478D6"/>
    <w:rsid w:val="00847CFA"/>
    <w:rsid w:val="008501DB"/>
    <w:rsid w:val="00850798"/>
    <w:rsid w:val="00850B41"/>
    <w:rsid w:val="00850B87"/>
    <w:rsid w:val="0085160D"/>
    <w:rsid w:val="00851AFA"/>
    <w:rsid w:val="00852237"/>
    <w:rsid w:val="00852A41"/>
    <w:rsid w:val="00852B89"/>
    <w:rsid w:val="00853337"/>
    <w:rsid w:val="00853958"/>
    <w:rsid w:val="00853E71"/>
    <w:rsid w:val="00854639"/>
    <w:rsid w:val="008552FB"/>
    <w:rsid w:val="00856AD5"/>
    <w:rsid w:val="00856B08"/>
    <w:rsid w:val="00856DA4"/>
    <w:rsid w:val="00857551"/>
    <w:rsid w:val="008601EA"/>
    <w:rsid w:val="00860966"/>
    <w:rsid w:val="00861707"/>
    <w:rsid w:val="00861D25"/>
    <w:rsid w:val="00862282"/>
    <w:rsid w:val="008625D0"/>
    <w:rsid w:val="0086262A"/>
    <w:rsid w:val="00862FFF"/>
    <w:rsid w:val="008630E6"/>
    <w:rsid w:val="008635E5"/>
    <w:rsid w:val="00863714"/>
    <w:rsid w:val="008637EB"/>
    <w:rsid w:val="0086384E"/>
    <w:rsid w:val="00863947"/>
    <w:rsid w:val="00863C86"/>
    <w:rsid w:val="00863D3C"/>
    <w:rsid w:val="00863E52"/>
    <w:rsid w:val="00863E74"/>
    <w:rsid w:val="00863F80"/>
    <w:rsid w:val="0086429F"/>
    <w:rsid w:val="008642C0"/>
    <w:rsid w:val="0086442D"/>
    <w:rsid w:val="00864802"/>
    <w:rsid w:val="00864E7C"/>
    <w:rsid w:val="008655FB"/>
    <w:rsid w:val="00865730"/>
    <w:rsid w:val="00866534"/>
    <w:rsid w:val="008666C0"/>
    <w:rsid w:val="00866BA2"/>
    <w:rsid w:val="008672A5"/>
    <w:rsid w:val="00870535"/>
    <w:rsid w:val="0087116B"/>
    <w:rsid w:val="00871C3D"/>
    <w:rsid w:val="00872196"/>
    <w:rsid w:val="008726D4"/>
    <w:rsid w:val="00872709"/>
    <w:rsid w:val="00872B31"/>
    <w:rsid w:val="00872CC3"/>
    <w:rsid w:val="00872D23"/>
    <w:rsid w:val="008732B4"/>
    <w:rsid w:val="008734D4"/>
    <w:rsid w:val="008735AD"/>
    <w:rsid w:val="00874299"/>
    <w:rsid w:val="00874369"/>
    <w:rsid w:val="0087436C"/>
    <w:rsid w:val="008748B5"/>
    <w:rsid w:val="0087578E"/>
    <w:rsid w:val="00875D27"/>
    <w:rsid w:val="008762DE"/>
    <w:rsid w:val="00876E28"/>
    <w:rsid w:val="00877585"/>
    <w:rsid w:val="00877AF8"/>
    <w:rsid w:val="00877DFF"/>
    <w:rsid w:val="00880586"/>
    <w:rsid w:val="0088161B"/>
    <w:rsid w:val="00881C81"/>
    <w:rsid w:val="00882280"/>
    <w:rsid w:val="00882365"/>
    <w:rsid w:val="008826E7"/>
    <w:rsid w:val="00882717"/>
    <w:rsid w:val="008837B4"/>
    <w:rsid w:val="008838A0"/>
    <w:rsid w:val="008839EB"/>
    <w:rsid w:val="008847A5"/>
    <w:rsid w:val="008849F9"/>
    <w:rsid w:val="00884EF2"/>
    <w:rsid w:val="00885393"/>
    <w:rsid w:val="00885423"/>
    <w:rsid w:val="00886260"/>
    <w:rsid w:val="00886423"/>
    <w:rsid w:val="008868A4"/>
    <w:rsid w:val="008877C2"/>
    <w:rsid w:val="00887AA5"/>
    <w:rsid w:val="00887FDF"/>
    <w:rsid w:val="0089058C"/>
    <w:rsid w:val="00890656"/>
    <w:rsid w:val="00890CA7"/>
    <w:rsid w:val="00891DEB"/>
    <w:rsid w:val="008921B8"/>
    <w:rsid w:val="008926C1"/>
    <w:rsid w:val="00892D48"/>
    <w:rsid w:val="00893663"/>
    <w:rsid w:val="0089368A"/>
    <w:rsid w:val="0089380E"/>
    <w:rsid w:val="0089399E"/>
    <w:rsid w:val="00893A1B"/>
    <w:rsid w:val="00893AF1"/>
    <w:rsid w:val="00893C57"/>
    <w:rsid w:val="0089452E"/>
    <w:rsid w:val="00894815"/>
    <w:rsid w:val="00894E5A"/>
    <w:rsid w:val="008959D6"/>
    <w:rsid w:val="00895D8E"/>
    <w:rsid w:val="00895DF9"/>
    <w:rsid w:val="00896049"/>
    <w:rsid w:val="00896807"/>
    <w:rsid w:val="00896F12"/>
    <w:rsid w:val="00897DB3"/>
    <w:rsid w:val="00897E41"/>
    <w:rsid w:val="00897FFB"/>
    <w:rsid w:val="008A094C"/>
    <w:rsid w:val="008A0BEE"/>
    <w:rsid w:val="008A27BC"/>
    <w:rsid w:val="008A2B45"/>
    <w:rsid w:val="008A33DF"/>
    <w:rsid w:val="008A366A"/>
    <w:rsid w:val="008A4791"/>
    <w:rsid w:val="008A4D38"/>
    <w:rsid w:val="008A5121"/>
    <w:rsid w:val="008A548D"/>
    <w:rsid w:val="008A5728"/>
    <w:rsid w:val="008A593D"/>
    <w:rsid w:val="008A5B3D"/>
    <w:rsid w:val="008A6AD2"/>
    <w:rsid w:val="008A71E5"/>
    <w:rsid w:val="008A72B6"/>
    <w:rsid w:val="008A7C35"/>
    <w:rsid w:val="008A7F28"/>
    <w:rsid w:val="008B05F2"/>
    <w:rsid w:val="008B0E37"/>
    <w:rsid w:val="008B1525"/>
    <w:rsid w:val="008B271B"/>
    <w:rsid w:val="008B30DF"/>
    <w:rsid w:val="008B32EE"/>
    <w:rsid w:val="008B3CCE"/>
    <w:rsid w:val="008B431C"/>
    <w:rsid w:val="008B47B9"/>
    <w:rsid w:val="008B55CB"/>
    <w:rsid w:val="008B5EFD"/>
    <w:rsid w:val="008B5FEA"/>
    <w:rsid w:val="008B643C"/>
    <w:rsid w:val="008B78F0"/>
    <w:rsid w:val="008C06D6"/>
    <w:rsid w:val="008C0D2D"/>
    <w:rsid w:val="008C0F67"/>
    <w:rsid w:val="008C12CC"/>
    <w:rsid w:val="008C12EA"/>
    <w:rsid w:val="008C2201"/>
    <w:rsid w:val="008C2335"/>
    <w:rsid w:val="008C24FF"/>
    <w:rsid w:val="008C338F"/>
    <w:rsid w:val="008C3431"/>
    <w:rsid w:val="008C3A7B"/>
    <w:rsid w:val="008C3C62"/>
    <w:rsid w:val="008C4188"/>
    <w:rsid w:val="008C474E"/>
    <w:rsid w:val="008C51D2"/>
    <w:rsid w:val="008C5246"/>
    <w:rsid w:val="008C5A82"/>
    <w:rsid w:val="008C5B2B"/>
    <w:rsid w:val="008C603A"/>
    <w:rsid w:val="008C6136"/>
    <w:rsid w:val="008C6B59"/>
    <w:rsid w:val="008C6C8A"/>
    <w:rsid w:val="008C7AFF"/>
    <w:rsid w:val="008C7C23"/>
    <w:rsid w:val="008C7F17"/>
    <w:rsid w:val="008D01E0"/>
    <w:rsid w:val="008D0BAC"/>
    <w:rsid w:val="008D0E17"/>
    <w:rsid w:val="008D0E3F"/>
    <w:rsid w:val="008D2205"/>
    <w:rsid w:val="008D2405"/>
    <w:rsid w:val="008D2449"/>
    <w:rsid w:val="008D2A46"/>
    <w:rsid w:val="008D31AF"/>
    <w:rsid w:val="008D35F1"/>
    <w:rsid w:val="008D3AAC"/>
    <w:rsid w:val="008D42C3"/>
    <w:rsid w:val="008D4325"/>
    <w:rsid w:val="008D43DD"/>
    <w:rsid w:val="008D6E88"/>
    <w:rsid w:val="008D734B"/>
    <w:rsid w:val="008D78EB"/>
    <w:rsid w:val="008E0D32"/>
    <w:rsid w:val="008E13A8"/>
    <w:rsid w:val="008E16BF"/>
    <w:rsid w:val="008E1B87"/>
    <w:rsid w:val="008E1C39"/>
    <w:rsid w:val="008E2FBF"/>
    <w:rsid w:val="008E3795"/>
    <w:rsid w:val="008E3946"/>
    <w:rsid w:val="008E4895"/>
    <w:rsid w:val="008E5645"/>
    <w:rsid w:val="008E5A9B"/>
    <w:rsid w:val="008E5AE1"/>
    <w:rsid w:val="008E5B19"/>
    <w:rsid w:val="008E5B8C"/>
    <w:rsid w:val="008E6642"/>
    <w:rsid w:val="008E687D"/>
    <w:rsid w:val="008E718F"/>
    <w:rsid w:val="008E7D99"/>
    <w:rsid w:val="008F0038"/>
    <w:rsid w:val="008F014A"/>
    <w:rsid w:val="008F0364"/>
    <w:rsid w:val="008F08CC"/>
    <w:rsid w:val="008F130A"/>
    <w:rsid w:val="008F180F"/>
    <w:rsid w:val="008F1D6D"/>
    <w:rsid w:val="008F266E"/>
    <w:rsid w:val="008F3054"/>
    <w:rsid w:val="008F31E6"/>
    <w:rsid w:val="008F3227"/>
    <w:rsid w:val="008F35E0"/>
    <w:rsid w:val="008F377B"/>
    <w:rsid w:val="008F394E"/>
    <w:rsid w:val="008F3A3F"/>
    <w:rsid w:val="008F3AD6"/>
    <w:rsid w:val="008F3B29"/>
    <w:rsid w:val="008F40D4"/>
    <w:rsid w:val="008F4FF2"/>
    <w:rsid w:val="008F6135"/>
    <w:rsid w:val="008F6C4C"/>
    <w:rsid w:val="008F7169"/>
    <w:rsid w:val="008F7682"/>
    <w:rsid w:val="008F78D0"/>
    <w:rsid w:val="008F78ED"/>
    <w:rsid w:val="008F79F1"/>
    <w:rsid w:val="009005FA"/>
    <w:rsid w:val="00900BFE"/>
    <w:rsid w:val="009017FE"/>
    <w:rsid w:val="009022FB"/>
    <w:rsid w:val="00902814"/>
    <w:rsid w:val="009033B0"/>
    <w:rsid w:val="009044E9"/>
    <w:rsid w:val="00904575"/>
    <w:rsid w:val="00904BCB"/>
    <w:rsid w:val="009054E2"/>
    <w:rsid w:val="009057C8"/>
    <w:rsid w:val="00906AAC"/>
    <w:rsid w:val="009075AA"/>
    <w:rsid w:val="00907AAC"/>
    <w:rsid w:val="00907CCA"/>
    <w:rsid w:val="009100C2"/>
    <w:rsid w:val="0091020F"/>
    <w:rsid w:val="0091072A"/>
    <w:rsid w:val="00910B62"/>
    <w:rsid w:val="00910D37"/>
    <w:rsid w:val="00910D88"/>
    <w:rsid w:val="00911778"/>
    <w:rsid w:val="00911C9B"/>
    <w:rsid w:val="0091228D"/>
    <w:rsid w:val="009125B0"/>
    <w:rsid w:val="00914270"/>
    <w:rsid w:val="00914790"/>
    <w:rsid w:val="0091484C"/>
    <w:rsid w:val="00914AE8"/>
    <w:rsid w:val="00914C20"/>
    <w:rsid w:val="00914ED5"/>
    <w:rsid w:val="00915890"/>
    <w:rsid w:val="00916004"/>
    <w:rsid w:val="0091611F"/>
    <w:rsid w:val="0091634E"/>
    <w:rsid w:val="00916673"/>
    <w:rsid w:val="00916769"/>
    <w:rsid w:val="0091700D"/>
    <w:rsid w:val="0091711D"/>
    <w:rsid w:val="00917705"/>
    <w:rsid w:val="00917AB5"/>
    <w:rsid w:val="00920747"/>
    <w:rsid w:val="00920987"/>
    <w:rsid w:val="00920EF6"/>
    <w:rsid w:val="00921F6B"/>
    <w:rsid w:val="009220E2"/>
    <w:rsid w:val="0092252D"/>
    <w:rsid w:val="009225C9"/>
    <w:rsid w:val="009229DE"/>
    <w:rsid w:val="00923690"/>
    <w:rsid w:val="00924023"/>
    <w:rsid w:val="00924084"/>
    <w:rsid w:val="00924416"/>
    <w:rsid w:val="00924DCC"/>
    <w:rsid w:val="009250EB"/>
    <w:rsid w:val="009251FD"/>
    <w:rsid w:val="00925BC8"/>
    <w:rsid w:val="009261E1"/>
    <w:rsid w:val="0092639F"/>
    <w:rsid w:val="009263AD"/>
    <w:rsid w:val="00927BA1"/>
    <w:rsid w:val="00927F5C"/>
    <w:rsid w:val="00930166"/>
    <w:rsid w:val="009303EB"/>
    <w:rsid w:val="00931910"/>
    <w:rsid w:val="00931CC0"/>
    <w:rsid w:val="0093266B"/>
    <w:rsid w:val="00932840"/>
    <w:rsid w:val="00932988"/>
    <w:rsid w:val="00933D35"/>
    <w:rsid w:val="0093430A"/>
    <w:rsid w:val="009346A2"/>
    <w:rsid w:val="00934ACC"/>
    <w:rsid w:val="00934F68"/>
    <w:rsid w:val="009366B5"/>
    <w:rsid w:val="00936B21"/>
    <w:rsid w:val="00936C37"/>
    <w:rsid w:val="00937374"/>
    <w:rsid w:val="009409D3"/>
    <w:rsid w:val="00940BD2"/>
    <w:rsid w:val="009416AC"/>
    <w:rsid w:val="0094174B"/>
    <w:rsid w:val="0094237A"/>
    <w:rsid w:val="009426F2"/>
    <w:rsid w:val="00942CE5"/>
    <w:rsid w:val="009430C3"/>
    <w:rsid w:val="00943BB3"/>
    <w:rsid w:val="00943F5A"/>
    <w:rsid w:val="00943F9B"/>
    <w:rsid w:val="00944358"/>
    <w:rsid w:val="0094554B"/>
    <w:rsid w:val="00945755"/>
    <w:rsid w:val="00945A3F"/>
    <w:rsid w:val="00945B09"/>
    <w:rsid w:val="0094657E"/>
    <w:rsid w:val="00946A40"/>
    <w:rsid w:val="009470AA"/>
    <w:rsid w:val="009471F9"/>
    <w:rsid w:val="00947333"/>
    <w:rsid w:val="00947453"/>
    <w:rsid w:val="00947F54"/>
    <w:rsid w:val="0095010A"/>
    <w:rsid w:val="00950605"/>
    <w:rsid w:val="00950977"/>
    <w:rsid w:val="00950AE9"/>
    <w:rsid w:val="00950B00"/>
    <w:rsid w:val="00950B80"/>
    <w:rsid w:val="00951111"/>
    <w:rsid w:val="0095117D"/>
    <w:rsid w:val="00951C61"/>
    <w:rsid w:val="00952289"/>
    <w:rsid w:val="009527AB"/>
    <w:rsid w:val="00952CD8"/>
    <w:rsid w:val="00952D5C"/>
    <w:rsid w:val="0095338D"/>
    <w:rsid w:val="009535F4"/>
    <w:rsid w:val="00953912"/>
    <w:rsid w:val="0095504D"/>
    <w:rsid w:val="00955433"/>
    <w:rsid w:val="0095598A"/>
    <w:rsid w:val="009559DC"/>
    <w:rsid w:val="00955EBF"/>
    <w:rsid w:val="00956701"/>
    <w:rsid w:val="00956BB0"/>
    <w:rsid w:val="00956D18"/>
    <w:rsid w:val="0095764B"/>
    <w:rsid w:val="0095765D"/>
    <w:rsid w:val="0095789D"/>
    <w:rsid w:val="009604A4"/>
    <w:rsid w:val="00960963"/>
    <w:rsid w:val="00962386"/>
    <w:rsid w:val="00963817"/>
    <w:rsid w:val="00963FA8"/>
    <w:rsid w:val="009644E8"/>
    <w:rsid w:val="009645FD"/>
    <w:rsid w:val="00964873"/>
    <w:rsid w:val="00965180"/>
    <w:rsid w:val="00965310"/>
    <w:rsid w:val="009656E9"/>
    <w:rsid w:val="00966499"/>
    <w:rsid w:val="00966737"/>
    <w:rsid w:val="0096711C"/>
    <w:rsid w:val="009703C9"/>
    <w:rsid w:val="00970601"/>
    <w:rsid w:val="00970724"/>
    <w:rsid w:val="0097087D"/>
    <w:rsid w:val="00970C5C"/>
    <w:rsid w:val="00970E16"/>
    <w:rsid w:val="009712B1"/>
    <w:rsid w:val="009713F0"/>
    <w:rsid w:val="009715C0"/>
    <w:rsid w:val="00971698"/>
    <w:rsid w:val="00971E77"/>
    <w:rsid w:val="00971F6E"/>
    <w:rsid w:val="009721D5"/>
    <w:rsid w:val="00972B74"/>
    <w:rsid w:val="00973AFC"/>
    <w:rsid w:val="00973C7C"/>
    <w:rsid w:val="0097417D"/>
    <w:rsid w:val="009744DE"/>
    <w:rsid w:val="00974857"/>
    <w:rsid w:val="00974CA2"/>
    <w:rsid w:val="0097536E"/>
    <w:rsid w:val="00975763"/>
    <w:rsid w:val="0097586E"/>
    <w:rsid w:val="00976148"/>
    <w:rsid w:val="0097617D"/>
    <w:rsid w:val="009765AF"/>
    <w:rsid w:val="00976621"/>
    <w:rsid w:val="0097673F"/>
    <w:rsid w:val="00976BFC"/>
    <w:rsid w:val="00977149"/>
    <w:rsid w:val="009776F0"/>
    <w:rsid w:val="00977F6C"/>
    <w:rsid w:val="00980D0F"/>
    <w:rsid w:val="009811A5"/>
    <w:rsid w:val="00981A0A"/>
    <w:rsid w:val="00982235"/>
    <w:rsid w:val="0098256E"/>
    <w:rsid w:val="00982AD1"/>
    <w:rsid w:val="00982CC0"/>
    <w:rsid w:val="00982F56"/>
    <w:rsid w:val="00982F6B"/>
    <w:rsid w:val="00983296"/>
    <w:rsid w:val="009833C7"/>
    <w:rsid w:val="009835AE"/>
    <w:rsid w:val="009839DA"/>
    <w:rsid w:val="00984094"/>
    <w:rsid w:val="00984796"/>
    <w:rsid w:val="00984CCB"/>
    <w:rsid w:val="00984F59"/>
    <w:rsid w:val="00985FF1"/>
    <w:rsid w:val="00986164"/>
    <w:rsid w:val="009865B0"/>
    <w:rsid w:val="00986681"/>
    <w:rsid w:val="00987281"/>
    <w:rsid w:val="00987416"/>
    <w:rsid w:val="00987851"/>
    <w:rsid w:val="0099017F"/>
    <w:rsid w:val="00990407"/>
    <w:rsid w:val="00990ABD"/>
    <w:rsid w:val="0099121A"/>
    <w:rsid w:val="00991263"/>
    <w:rsid w:val="009912A0"/>
    <w:rsid w:val="0099153B"/>
    <w:rsid w:val="0099262D"/>
    <w:rsid w:val="00992E04"/>
    <w:rsid w:val="00992E77"/>
    <w:rsid w:val="009931FC"/>
    <w:rsid w:val="009934F1"/>
    <w:rsid w:val="00993611"/>
    <w:rsid w:val="00994441"/>
    <w:rsid w:val="00994519"/>
    <w:rsid w:val="00994D15"/>
    <w:rsid w:val="00995461"/>
    <w:rsid w:val="009955FE"/>
    <w:rsid w:val="009956A8"/>
    <w:rsid w:val="009959F4"/>
    <w:rsid w:val="009960F8"/>
    <w:rsid w:val="009968A9"/>
    <w:rsid w:val="00996A61"/>
    <w:rsid w:val="00996B56"/>
    <w:rsid w:val="00996FF7"/>
    <w:rsid w:val="00997096"/>
    <w:rsid w:val="009976E5"/>
    <w:rsid w:val="00997A16"/>
    <w:rsid w:val="009A0517"/>
    <w:rsid w:val="009A208D"/>
    <w:rsid w:val="009A2782"/>
    <w:rsid w:val="009A293D"/>
    <w:rsid w:val="009A2C9E"/>
    <w:rsid w:val="009A2DD8"/>
    <w:rsid w:val="009A341A"/>
    <w:rsid w:val="009A34EF"/>
    <w:rsid w:val="009A3A36"/>
    <w:rsid w:val="009A3A62"/>
    <w:rsid w:val="009A3A88"/>
    <w:rsid w:val="009A4507"/>
    <w:rsid w:val="009A4FE5"/>
    <w:rsid w:val="009A51EE"/>
    <w:rsid w:val="009A55C5"/>
    <w:rsid w:val="009A57F0"/>
    <w:rsid w:val="009A5B89"/>
    <w:rsid w:val="009A6465"/>
    <w:rsid w:val="009A6C06"/>
    <w:rsid w:val="009A6D3D"/>
    <w:rsid w:val="009A7EBD"/>
    <w:rsid w:val="009B1C23"/>
    <w:rsid w:val="009B1E4B"/>
    <w:rsid w:val="009B1FC7"/>
    <w:rsid w:val="009B24AB"/>
    <w:rsid w:val="009B3089"/>
    <w:rsid w:val="009B36D4"/>
    <w:rsid w:val="009B3C47"/>
    <w:rsid w:val="009B43CE"/>
    <w:rsid w:val="009B4534"/>
    <w:rsid w:val="009B56C5"/>
    <w:rsid w:val="009B5C5D"/>
    <w:rsid w:val="009B60D3"/>
    <w:rsid w:val="009B63F7"/>
    <w:rsid w:val="009B6515"/>
    <w:rsid w:val="009B676C"/>
    <w:rsid w:val="009B69CB"/>
    <w:rsid w:val="009B7731"/>
    <w:rsid w:val="009B78BB"/>
    <w:rsid w:val="009B78E6"/>
    <w:rsid w:val="009B7B47"/>
    <w:rsid w:val="009C006F"/>
    <w:rsid w:val="009C03E4"/>
    <w:rsid w:val="009C0976"/>
    <w:rsid w:val="009C1797"/>
    <w:rsid w:val="009C1AE8"/>
    <w:rsid w:val="009C1CE1"/>
    <w:rsid w:val="009C24EF"/>
    <w:rsid w:val="009C27C9"/>
    <w:rsid w:val="009C4079"/>
    <w:rsid w:val="009C4774"/>
    <w:rsid w:val="009C48DB"/>
    <w:rsid w:val="009C4A56"/>
    <w:rsid w:val="009C4BEF"/>
    <w:rsid w:val="009C53B8"/>
    <w:rsid w:val="009C5438"/>
    <w:rsid w:val="009C5566"/>
    <w:rsid w:val="009C5A4B"/>
    <w:rsid w:val="009C5AFB"/>
    <w:rsid w:val="009C5D70"/>
    <w:rsid w:val="009C5FDE"/>
    <w:rsid w:val="009C67F3"/>
    <w:rsid w:val="009C67F4"/>
    <w:rsid w:val="009C6B34"/>
    <w:rsid w:val="009D078E"/>
    <w:rsid w:val="009D0818"/>
    <w:rsid w:val="009D0AC8"/>
    <w:rsid w:val="009D1183"/>
    <w:rsid w:val="009D1FD1"/>
    <w:rsid w:val="009D25FE"/>
    <w:rsid w:val="009D2760"/>
    <w:rsid w:val="009D2A80"/>
    <w:rsid w:val="009D2CF1"/>
    <w:rsid w:val="009D2E5C"/>
    <w:rsid w:val="009D2FC9"/>
    <w:rsid w:val="009D3C51"/>
    <w:rsid w:val="009D3D4F"/>
    <w:rsid w:val="009D426A"/>
    <w:rsid w:val="009D5BA8"/>
    <w:rsid w:val="009D5CDD"/>
    <w:rsid w:val="009D6AAF"/>
    <w:rsid w:val="009D70CC"/>
    <w:rsid w:val="009D77CE"/>
    <w:rsid w:val="009D7F4A"/>
    <w:rsid w:val="009D7F94"/>
    <w:rsid w:val="009E0031"/>
    <w:rsid w:val="009E12A2"/>
    <w:rsid w:val="009E1493"/>
    <w:rsid w:val="009E1BF6"/>
    <w:rsid w:val="009E22FA"/>
    <w:rsid w:val="009E29EC"/>
    <w:rsid w:val="009E29FE"/>
    <w:rsid w:val="009E2B50"/>
    <w:rsid w:val="009E2CE6"/>
    <w:rsid w:val="009E300D"/>
    <w:rsid w:val="009E35EA"/>
    <w:rsid w:val="009E37C9"/>
    <w:rsid w:val="009E382C"/>
    <w:rsid w:val="009E3925"/>
    <w:rsid w:val="009E3A9B"/>
    <w:rsid w:val="009E3FDA"/>
    <w:rsid w:val="009E418B"/>
    <w:rsid w:val="009E4600"/>
    <w:rsid w:val="009E4880"/>
    <w:rsid w:val="009E598D"/>
    <w:rsid w:val="009E5BBB"/>
    <w:rsid w:val="009E6006"/>
    <w:rsid w:val="009E65D1"/>
    <w:rsid w:val="009E6CC2"/>
    <w:rsid w:val="009E6E29"/>
    <w:rsid w:val="009E75EC"/>
    <w:rsid w:val="009E7749"/>
    <w:rsid w:val="009E78F2"/>
    <w:rsid w:val="009E7A76"/>
    <w:rsid w:val="009F02FB"/>
    <w:rsid w:val="009F0F45"/>
    <w:rsid w:val="009F153F"/>
    <w:rsid w:val="009F1DC4"/>
    <w:rsid w:val="009F2348"/>
    <w:rsid w:val="009F2406"/>
    <w:rsid w:val="009F2CCA"/>
    <w:rsid w:val="009F3266"/>
    <w:rsid w:val="009F3D1E"/>
    <w:rsid w:val="009F4ED6"/>
    <w:rsid w:val="009F565A"/>
    <w:rsid w:val="009F5AED"/>
    <w:rsid w:val="009F7254"/>
    <w:rsid w:val="009F7F5F"/>
    <w:rsid w:val="00A00664"/>
    <w:rsid w:val="00A007B3"/>
    <w:rsid w:val="00A00A5F"/>
    <w:rsid w:val="00A00EAE"/>
    <w:rsid w:val="00A013F7"/>
    <w:rsid w:val="00A0160D"/>
    <w:rsid w:val="00A02236"/>
    <w:rsid w:val="00A0306E"/>
    <w:rsid w:val="00A03146"/>
    <w:rsid w:val="00A03708"/>
    <w:rsid w:val="00A03C4D"/>
    <w:rsid w:val="00A047E6"/>
    <w:rsid w:val="00A051A8"/>
    <w:rsid w:val="00A06928"/>
    <w:rsid w:val="00A06AA2"/>
    <w:rsid w:val="00A06B42"/>
    <w:rsid w:val="00A07662"/>
    <w:rsid w:val="00A07FD8"/>
    <w:rsid w:val="00A1011B"/>
    <w:rsid w:val="00A1013B"/>
    <w:rsid w:val="00A10536"/>
    <w:rsid w:val="00A1097E"/>
    <w:rsid w:val="00A11915"/>
    <w:rsid w:val="00A11978"/>
    <w:rsid w:val="00A124A9"/>
    <w:rsid w:val="00A1266D"/>
    <w:rsid w:val="00A1293F"/>
    <w:rsid w:val="00A1301A"/>
    <w:rsid w:val="00A14546"/>
    <w:rsid w:val="00A14BC7"/>
    <w:rsid w:val="00A14CCA"/>
    <w:rsid w:val="00A154E8"/>
    <w:rsid w:val="00A158E0"/>
    <w:rsid w:val="00A15D29"/>
    <w:rsid w:val="00A15D7F"/>
    <w:rsid w:val="00A15E09"/>
    <w:rsid w:val="00A16ADF"/>
    <w:rsid w:val="00A16BA7"/>
    <w:rsid w:val="00A16EF2"/>
    <w:rsid w:val="00A17024"/>
    <w:rsid w:val="00A178EE"/>
    <w:rsid w:val="00A202B1"/>
    <w:rsid w:val="00A20679"/>
    <w:rsid w:val="00A20A33"/>
    <w:rsid w:val="00A20E36"/>
    <w:rsid w:val="00A215A9"/>
    <w:rsid w:val="00A215B1"/>
    <w:rsid w:val="00A21787"/>
    <w:rsid w:val="00A23478"/>
    <w:rsid w:val="00A234E1"/>
    <w:rsid w:val="00A23C09"/>
    <w:rsid w:val="00A2439A"/>
    <w:rsid w:val="00A251A6"/>
    <w:rsid w:val="00A25DD2"/>
    <w:rsid w:val="00A25F32"/>
    <w:rsid w:val="00A26613"/>
    <w:rsid w:val="00A26A66"/>
    <w:rsid w:val="00A26AA4"/>
    <w:rsid w:val="00A26ABB"/>
    <w:rsid w:val="00A26F11"/>
    <w:rsid w:val="00A26FD6"/>
    <w:rsid w:val="00A27553"/>
    <w:rsid w:val="00A27956"/>
    <w:rsid w:val="00A31AF6"/>
    <w:rsid w:val="00A3206E"/>
    <w:rsid w:val="00A32672"/>
    <w:rsid w:val="00A32AAB"/>
    <w:rsid w:val="00A32B81"/>
    <w:rsid w:val="00A32ECB"/>
    <w:rsid w:val="00A331F1"/>
    <w:rsid w:val="00A3369A"/>
    <w:rsid w:val="00A337D1"/>
    <w:rsid w:val="00A33D78"/>
    <w:rsid w:val="00A342DC"/>
    <w:rsid w:val="00A34493"/>
    <w:rsid w:val="00A34BFF"/>
    <w:rsid w:val="00A34D77"/>
    <w:rsid w:val="00A34E2E"/>
    <w:rsid w:val="00A35AA6"/>
    <w:rsid w:val="00A35DCB"/>
    <w:rsid w:val="00A35F9B"/>
    <w:rsid w:val="00A36AF8"/>
    <w:rsid w:val="00A374AE"/>
    <w:rsid w:val="00A37F81"/>
    <w:rsid w:val="00A400FB"/>
    <w:rsid w:val="00A40A2B"/>
    <w:rsid w:val="00A40BDF"/>
    <w:rsid w:val="00A41153"/>
    <w:rsid w:val="00A41B2B"/>
    <w:rsid w:val="00A41C70"/>
    <w:rsid w:val="00A41EA4"/>
    <w:rsid w:val="00A42150"/>
    <w:rsid w:val="00A42865"/>
    <w:rsid w:val="00A4288A"/>
    <w:rsid w:val="00A43153"/>
    <w:rsid w:val="00A43260"/>
    <w:rsid w:val="00A43267"/>
    <w:rsid w:val="00A4359D"/>
    <w:rsid w:val="00A43B3B"/>
    <w:rsid w:val="00A43CE8"/>
    <w:rsid w:val="00A43DE5"/>
    <w:rsid w:val="00A44599"/>
    <w:rsid w:val="00A44797"/>
    <w:rsid w:val="00A4484B"/>
    <w:rsid w:val="00A44BE6"/>
    <w:rsid w:val="00A44C7A"/>
    <w:rsid w:val="00A4560C"/>
    <w:rsid w:val="00A4576B"/>
    <w:rsid w:val="00A45972"/>
    <w:rsid w:val="00A45B01"/>
    <w:rsid w:val="00A45CCA"/>
    <w:rsid w:val="00A4614D"/>
    <w:rsid w:val="00A4627B"/>
    <w:rsid w:val="00A46402"/>
    <w:rsid w:val="00A466D9"/>
    <w:rsid w:val="00A46E25"/>
    <w:rsid w:val="00A472FA"/>
    <w:rsid w:val="00A47A4F"/>
    <w:rsid w:val="00A50C5F"/>
    <w:rsid w:val="00A5111D"/>
    <w:rsid w:val="00A51850"/>
    <w:rsid w:val="00A522F3"/>
    <w:rsid w:val="00A52349"/>
    <w:rsid w:val="00A5279F"/>
    <w:rsid w:val="00A52BC2"/>
    <w:rsid w:val="00A534C5"/>
    <w:rsid w:val="00A53A33"/>
    <w:rsid w:val="00A53CD0"/>
    <w:rsid w:val="00A53EE0"/>
    <w:rsid w:val="00A54745"/>
    <w:rsid w:val="00A54B4C"/>
    <w:rsid w:val="00A54F75"/>
    <w:rsid w:val="00A552FD"/>
    <w:rsid w:val="00A55488"/>
    <w:rsid w:val="00A555CB"/>
    <w:rsid w:val="00A56C21"/>
    <w:rsid w:val="00A5722A"/>
    <w:rsid w:val="00A57DD8"/>
    <w:rsid w:val="00A60F1A"/>
    <w:rsid w:val="00A61806"/>
    <w:rsid w:val="00A61C33"/>
    <w:rsid w:val="00A61CCA"/>
    <w:rsid w:val="00A6200A"/>
    <w:rsid w:val="00A6205F"/>
    <w:rsid w:val="00A6236A"/>
    <w:rsid w:val="00A62B55"/>
    <w:rsid w:val="00A631FA"/>
    <w:rsid w:val="00A632D6"/>
    <w:rsid w:val="00A6384C"/>
    <w:rsid w:val="00A63F6E"/>
    <w:rsid w:val="00A63F83"/>
    <w:rsid w:val="00A6404A"/>
    <w:rsid w:val="00A641CA"/>
    <w:rsid w:val="00A644EB"/>
    <w:rsid w:val="00A64815"/>
    <w:rsid w:val="00A6506D"/>
    <w:rsid w:val="00A6509D"/>
    <w:rsid w:val="00A650F5"/>
    <w:rsid w:val="00A65B28"/>
    <w:rsid w:val="00A65DEB"/>
    <w:rsid w:val="00A65F29"/>
    <w:rsid w:val="00A65F72"/>
    <w:rsid w:val="00A65FA8"/>
    <w:rsid w:val="00A66346"/>
    <w:rsid w:val="00A66438"/>
    <w:rsid w:val="00A66B06"/>
    <w:rsid w:val="00A66F50"/>
    <w:rsid w:val="00A672C2"/>
    <w:rsid w:val="00A6768D"/>
    <w:rsid w:val="00A6769A"/>
    <w:rsid w:val="00A67DCE"/>
    <w:rsid w:val="00A701CA"/>
    <w:rsid w:val="00A71210"/>
    <w:rsid w:val="00A7124A"/>
    <w:rsid w:val="00A72520"/>
    <w:rsid w:val="00A729B8"/>
    <w:rsid w:val="00A72B33"/>
    <w:rsid w:val="00A7324F"/>
    <w:rsid w:val="00A7338C"/>
    <w:rsid w:val="00A73550"/>
    <w:rsid w:val="00A739A0"/>
    <w:rsid w:val="00A742B7"/>
    <w:rsid w:val="00A7603A"/>
    <w:rsid w:val="00A76041"/>
    <w:rsid w:val="00A7608C"/>
    <w:rsid w:val="00A76144"/>
    <w:rsid w:val="00A762BF"/>
    <w:rsid w:val="00A77504"/>
    <w:rsid w:val="00A7766D"/>
    <w:rsid w:val="00A77A6A"/>
    <w:rsid w:val="00A77D35"/>
    <w:rsid w:val="00A77D61"/>
    <w:rsid w:val="00A77DCB"/>
    <w:rsid w:val="00A80283"/>
    <w:rsid w:val="00A803A2"/>
    <w:rsid w:val="00A807CD"/>
    <w:rsid w:val="00A80C96"/>
    <w:rsid w:val="00A80EEE"/>
    <w:rsid w:val="00A811C2"/>
    <w:rsid w:val="00A815AB"/>
    <w:rsid w:val="00A81A38"/>
    <w:rsid w:val="00A81A82"/>
    <w:rsid w:val="00A81B04"/>
    <w:rsid w:val="00A81EC2"/>
    <w:rsid w:val="00A8264F"/>
    <w:rsid w:val="00A82863"/>
    <w:rsid w:val="00A82C42"/>
    <w:rsid w:val="00A82E2E"/>
    <w:rsid w:val="00A83FC8"/>
    <w:rsid w:val="00A84393"/>
    <w:rsid w:val="00A84972"/>
    <w:rsid w:val="00A85374"/>
    <w:rsid w:val="00A8553E"/>
    <w:rsid w:val="00A85E90"/>
    <w:rsid w:val="00A85F3F"/>
    <w:rsid w:val="00A85FF7"/>
    <w:rsid w:val="00A863C7"/>
    <w:rsid w:val="00A868DA"/>
    <w:rsid w:val="00A87B87"/>
    <w:rsid w:val="00A905AC"/>
    <w:rsid w:val="00A905D1"/>
    <w:rsid w:val="00A90E61"/>
    <w:rsid w:val="00A91E64"/>
    <w:rsid w:val="00A92CDD"/>
    <w:rsid w:val="00A935EB"/>
    <w:rsid w:val="00A93A2E"/>
    <w:rsid w:val="00A93C34"/>
    <w:rsid w:val="00A942EC"/>
    <w:rsid w:val="00A94940"/>
    <w:rsid w:val="00A94F86"/>
    <w:rsid w:val="00A95373"/>
    <w:rsid w:val="00A9559D"/>
    <w:rsid w:val="00A959BD"/>
    <w:rsid w:val="00A95C5B"/>
    <w:rsid w:val="00A95F97"/>
    <w:rsid w:val="00A963BE"/>
    <w:rsid w:val="00A96A13"/>
    <w:rsid w:val="00A97EB3"/>
    <w:rsid w:val="00AA00F6"/>
    <w:rsid w:val="00AA09B8"/>
    <w:rsid w:val="00AA0A1A"/>
    <w:rsid w:val="00AA0C55"/>
    <w:rsid w:val="00AA0DDF"/>
    <w:rsid w:val="00AA105F"/>
    <w:rsid w:val="00AA1894"/>
    <w:rsid w:val="00AA19DD"/>
    <w:rsid w:val="00AA1D9E"/>
    <w:rsid w:val="00AA3246"/>
    <w:rsid w:val="00AA38AC"/>
    <w:rsid w:val="00AA3D2B"/>
    <w:rsid w:val="00AA4579"/>
    <w:rsid w:val="00AA49CF"/>
    <w:rsid w:val="00AA4A2C"/>
    <w:rsid w:val="00AA4DA5"/>
    <w:rsid w:val="00AA4E51"/>
    <w:rsid w:val="00AA4E9C"/>
    <w:rsid w:val="00AA54B6"/>
    <w:rsid w:val="00AA54D6"/>
    <w:rsid w:val="00AA5707"/>
    <w:rsid w:val="00AA572C"/>
    <w:rsid w:val="00AA5B9A"/>
    <w:rsid w:val="00AA61A5"/>
    <w:rsid w:val="00AA6B4E"/>
    <w:rsid w:val="00AA7089"/>
    <w:rsid w:val="00AA70AC"/>
    <w:rsid w:val="00AB0AF6"/>
    <w:rsid w:val="00AB0F13"/>
    <w:rsid w:val="00AB0FA6"/>
    <w:rsid w:val="00AB1578"/>
    <w:rsid w:val="00AB18ED"/>
    <w:rsid w:val="00AB1BAE"/>
    <w:rsid w:val="00AB1CAE"/>
    <w:rsid w:val="00AB20E1"/>
    <w:rsid w:val="00AB21FC"/>
    <w:rsid w:val="00AB2A0E"/>
    <w:rsid w:val="00AB2CB7"/>
    <w:rsid w:val="00AB336F"/>
    <w:rsid w:val="00AB3378"/>
    <w:rsid w:val="00AB3694"/>
    <w:rsid w:val="00AB3D45"/>
    <w:rsid w:val="00AB420C"/>
    <w:rsid w:val="00AB4E14"/>
    <w:rsid w:val="00AB5386"/>
    <w:rsid w:val="00AB5429"/>
    <w:rsid w:val="00AB549B"/>
    <w:rsid w:val="00AB58F1"/>
    <w:rsid w:val="00AB634D"/>
    <w:rsid w:val="00AB65CB"/>
    <w:rsid w:val="00AB73DD"/>
    <w:rsid w:val="00AC00A9"/>
    <w:rsid w:val="00AC00E3"/>
    <w:rsid w:val="00AC088D"/>
    <w:rsid w:val="00AC168F"/>
    <w:rsid w:val="00AC16C2"/>
    <w:rsid w:val="00AC188A"/>
    <w:rsid w:val="00AC2433"/>
    <w:rsid w:val="00AC2E09"/>
    <w:rsid w:val="00AC355D"/>
    <w:rsid w:val="00AC40BD"/>
    <w:rsid w:val="00AC415B"/>
    <w:rsid w:val="00AC470F"/>
    <w:rsid w:val="00AC4751"/>
    <w:rsid w:val="00AC49D3"/>
    <w:rsid w:val="00AC536A"/>
    <w:rsid w:val="00AC561E"/>
    <w:rsid w:val="00AC5703"/>
    <w:rsid w:val="00AC574E"/>
    <w:rsid w:val="00AC5AA7"/>
    <w:rsid w:val="00AC5B94"/>
    <w:rsid w:val="00AC5DF4"/>
    <w:rsid w:val="00AC5EBA"/>
    <w:rsid w:val="00AC6253"/>
    <w:rsid w:val="00AC6745"/>
    <w:rsid w:val="00AC6898"/>
    <w:rsid w:val="00AC6B71"/>
    <w:rsid w:val="00AC6E1D"/>
    <w:rsid w:val="00AC6FB0"/>
    <w:rsid w:val="00AC6FFE"/>
    <w:rsid w:val="00AC7CE4"/>
    <w:rsid w:val="00AC7ED4"/>
    <w:rsid w:val="00AD004C"/>
    <w:rsid w:val="00AD00AB"/>
    <w:rsid w:val="00AD04E4"/>
    <w:rsid w:val="00AD2052"/>
    <w:rsid w:val="00AD2DEE"/>
    <w:rsid w:val="00AD35F6"/>
    <w:rsid w:val="00AD3C28"/>
    <w:rsid w:val="00AD3CA4"/>
    <w:rsid w:val="00AD3FA1"/>
    <w:rsid w:val="00AD3FFF"/>
    <w:rsid w:val="00AD462B"/>
    <w:rsid w:val="00AD48B0"/>
    <w:rsid w:val="00AD4DA9"/>
    <w:rsid w:val="00AD5013"/>
    <w:rsid w:val="00AD5062"/>
    <w:rsid w:val="00AD550B"/>
    <w:rsid w:val="00AD55FA"/>
    <w:rsid w:val="00AD5647"/>
    <w:rsid w:val="00AD5939"/>
    <w:rsid w:val="00AD6C4F"/>
    <w:rsid w:val="00AD6F48"/>
    <w:rsid w:val="00AD7F20"/>
    <w:rsid w:val="00AE053A"/>
    <w:rsid w:val="00AE11E4"/>
    <w:rsid w:val="00AE13C1"/>
    <w:rsid w:val="00AE13FD"/>
    <w:rsid w:val="00AE14AC"/>
    <w:rsid w:val="00AE1745"/>
    <w:rsid w:val="00AE25EF"/>
    <w:rsid w:val="00AE2625"/>
    <w:rsid w:val="00AE2FE4"/>
    <w:rsid w:val="00AE3CC5"/>
    <w:rsid w:val="00AE3E14"/>
    <w:rsid w:val="00AE4742"/>
    <w:rsid w:val="00AE5084"/>
    <w:rsid w:val="00AE69F3"/>
    <w:rsid w:val="00AE6AD1"/>
    <w:rsid w:val="00AE6B84"/>
    <w:rsid w:val="00AE7496"/>
    <w:rsid w:val="00AE76AE"/>
    <w:rsid w:val="00AE786F"/>
    <w:rsid w:val="00AF0047"/>
    <w:rsid w:val="00AF00FE"/>
    <w:rsid w:val="00AF0822"/>
    <w:rsid w:val="00AF0A03"/>
    <w:rsid w:val="00AF0F25"/>
    <w:rsid w:val="00AF16FA"/>
    <w:rsid w:val="00AF1A64"/>
    <w:rsid w:val="00AF24DA"/>
    <w:rsid w:val="00AF295D"/>
    <w:rsid w:val="00AF2C92"/>
    <w:rsid w:val="00AF2F80"/>
    <w:rsid w:val="00AF34C0"/>
    <w:rsid w:val="00AF3CE0"/>
    <w:rsid w:val="00AF3E83"/>
    <w:rsid w:val="00AF44B3"/>
    <w:rsid w:val="00AF623A"/>
    <w:rsid w:val="00AF6709"/>
    <w:rsid w:val="00AF6B28"/>
    <w:rsid w:val="00AF6ED6"/>
    <w:rsid w:val="00AF7939"/>
    <w:rsid w:val="00AF7B38"/>
    <w:rsid w:val="00B00681"/>
    <w:rsid w:val="00B00B51"/>
    <w:rsid w:val="00B00DFE"/>
    <w:rsid w:val="00B00EA0"/>
    <w:rsid w:val="00B02178"/>
    <w:rsid w:val="00B030EC"/>
    <w:rsid w:val="00B033D1"/>
    <w:rsid w:val="00B03ACD"/>
    <w:rsid w:val="00B04695"/>
    <w:rsid w:val="00B056A7"/>
    <w:rsid w:val="00B05907"/>
    <w:rsid w:val="00B05D6D"/>
    <w:rsid w:val="00B0684E"/>
    <w:rsid w:val="00B10240"/>
    <w:rsid w:val="00B10495"/>
    <w:rsid w:val="00B107A3"/>
    <w:rsid w:val="00B10BE9"/>
    <w:rsid w:val="00B11306"/>
    <w:rsid w:val="00B1226C"/>
    <w:rsid w:val="00B124C4"/>
    <w:rsid w:val="00B1255D"/>
    <w:rsid w:val="00B125BA"/>
    <w:rsid w:val="00B12F61"/>
    <w:rsid w:val="00B13CFB"/>
    <w:rsid w:val="00B1401E"/>
    <w:rsid w:val="00B1403E"/>
    <w:rsid w:val="00B1469E"/>
    <w:rsid w:val="00B147A9"/>
    <w:rsid w:val="00B1488F"/>
    <w:rsid w:val="00B148D9"/>
    <w:rsid w:val="00B15A6E"/>
    <w:rsid w:val="00B16414"/>
    <w:rsid w:val="00B16E2A"/>
    <w:rsid w:val="00B16F8A"/>
    <w:rsid w:val="00B170B6"/>
    <w:rsid w:val="00B1746E"/>
    <w:rsid w:val="00B17482"/>
    <w:rsid w:val="00B17DA8"/>
    <w:rsid w:val="00B20010"/>
    <w:rsid w:val="00B20C7E"/>
    <w:rsid w:val="00B2132E"/>
    <w:rsid w:val="00B2202D"/>
    <w:rsid w:val="00B2284B"/>
    <w:rsid w:val="00B22D00"/>
    <w:rsid w:val="00B23C8A"/>
    <w:rsid w:val="00B249C7"/>
    <w:rsid w:val="00B250BD"/>
    <w:rsid w:val="00B2593E"/>
    <w:rsid w:val="00B25AF5"/>
    <w:rsid w:val="00B2688C"/>
    <w:rsid w:val="00B26ED4"/>
    <w:rsid w:val="00B2723B"/>
    <w:rsid w:val="00B27A2B"/>
    <w:rsid w:val="00B301D9"/>
    <w:rsid w:val="00B30F5C"/>
    <w:rsid w:val="00B3133E"/>
    <w:rsid w:val="00B31575"/>
    <w:rsid w:val="00B31A97"/>
    <w:rsid w:val="00B322A1"/>
    <w:rsid w:val="00B3268B"/>
    <w:rsid w:val="00B326E8"/>
    <w:rsid w:val="00B32A49"/>
    <w:rsid w:val="00B32E73"/>
    <w:rsid w:val="00B32F98"/>
    <w:rsid w:val="00B33A39"/>
    <w:rsid w:val="00B34308"/>
    <w:rsid w:val="00B34484"/>
    <w:rsid w:val="00B3588E"/>
    <w:rsid w:val="00B36F32"/>
    <w:rsid w:val="00B375C1"/>
    <w:rsid w:val="00B404D7"/>
    <w:rsid w:val="00B4182A"/>
    <w:rsid w:val="00B41DA9"/>
    <w:rsid w:val="00B42445"/>
    <w:rsid w:val="00B4264C"/>
    <w:rsid w:val="00B42FCD"/>
    <w:rsid w:val="00B431B3"/>
    <w:rsid w:val="00B43753"/>
    <w:rsid w:val="00B43767"/>
    <w:rsid w:val="00B43E43"/>
    <w:rsid w:val="00B44008"/>
    <w:rsid w:val="00B44493"/>
    <w:rsid w:val="00B4497D"/>
    <w:rsid w:val="00B44A73"/>
    <w:rsid w:val="00B44B2D"/>
    <w:rsid w:val="00B45425"/>
    <w:rsid w:val="00B4587A"/>
    <w:rsid w:val="00B46252"/>
    <w:rsid w:val="00B46AFA"/>
    <w:rsid w:val="00B46E32"/>
    <w:rsid w:val="00B471FB"/>
    <w:rsid w:val="00B4770B"/>
    <w:rsid w:val="00B5022F"/>
    <w:rsid w:val="00B504D8"/>
    <w:rsid w:val="00B50D58"/>
    <w:rsid w:val="00B5108C"/>
    <w:rsid w:val="00B5136F"/>
    <w:rsid w:val="00B51619"/>
    <w:rsid w:val="00B52236"/>
    <w:rsid w:val="00B52252"/>
    <w:rsid w:val="00B5276C"/>
    <w:rsid w:val="00B52DA3"/>
    <w:rsid w:val="00B549FB"/>
    <w:rsid w:val="00B54EB6"/>
    <w:rsid w:val="00B54F30"/>
    <w:rsid w:val="00B55659"/>
    <w:rsid w:val="00B55693"/>
    <w:rsid w:val="00B558C8"/>
    <w:rsid w:val="00B55AD2"/>
    <w:rsid w:val="00B579DD"/>
    <w:rsid w:val="00B57CE9"/>
    <w:rsid w:val="00B57EDC"/>
    <w:rsid w:val="00B600A2"/>
    <w:rsid w:val="00B60A29"/>
    <w:rsid w:val="00B6107F"/>
    <w:rsid w:val="00B6177E"/>
    <w:rsid w:val="00B62250"/>
    <w:rsid w:val="00B627B4"/>
    <w:rsid w:val="00B62907"/>
    <w:rsid w:val="00B629FC"/>
    <w:rsid w:val="00B62B85"/>
    <w:rsid w:val="00B62C23"/>
    <w:rsid w:val="00B62DE1"/>
    <w:rsid w:val="00B62E3E"/>
    <w:rsid w:val="00B62F8C"/>
    <w:rsid w:val="00B63ECC"/>
    <w:rsid w:val="00B64C52"/>
    <w:rsid w:val="00B65A02"/>
    <w:rsid w:val="00B65F7A"/>
    <w:rsid w:val="00B65FC9"/>
    <w:rsid w:val="00B66535"/>
    <w:rsid w:val="00B6667F"/>
    <w:rsid w:val="00B66A22"/>
    <w:rsid w:val="00B7003E"/>
    <w:rsid w:val="00B70151"/>
    <w:rsid w:val="00B70189"/>
    <w:rsid w:val="00B7054A"/>
    <w:rsid w:val="00B70BCE"/>
    <w:rsid w:val="00B70C12"/>
    <w:rsid w:val="00B70D3B"/>
    <w:rsid w:val="00B710F2"/>
    <w:rsid w:val="00B7172C"/>
    <w:rsid w:val="00B719B8"/>
    <w:rsid w:val="00B71C58"/>
    <w:rsid w:val="00B728D0"/>
    <w:rsid w:val="00B72FD8"/>
    <w:rsid w:val="00B737D9"/>
    <w:rsid w:val="00B75568"/>
    <w:rsid w:val="00B75BD5"/>
    <w:rsid w:val="00B75DE1"/>
    <w:rsid w:val="00B76D3F"/>
    <w:rsid w:val="00B77F2A"/>
    <w:rsid w:val="00B807DD"/>
    <w:rsid w:val="00B8099A"/>
    <w:rsid w:val="00B80CBD"/>
    <w:rsid w:val="00B814EA"/>
    <w:rsid w:val="00B81526"/>
    <w:rsid w:val="00B81B61"/>
    <w:rsid w:val="00B821D7"/>
    <w:rsid w:val="00B827D1"/>
    <w:rsid w:val="00B82A40"/>
    <w:rsid w:val="00B8309F"/>
    <w:rsid w:val="00B8311D"/>
    <w:rsid w:val="00B832CE"/>
    <w:rsid w:val="00B83375"/>
    <w:rsid w:val="00B84361"/>
    <w:rsid w:val="00B8450C"/>
    <w:rsid w:val="00B84934"/>
    <w:rsid w:val="00B84E3E"/>
    <w:rsid w:val="00B850E9"/>
    <w:rsid w:val="00B86952"/>
    <w:rsid w:val="00B871B3"/>
    <w:rsid w:val="00B87253"/>
    <w:rsid w:val="00B9032E"/>
    <w:rsid w:val="00B90480"/>
    <w:rsid w:val="00B91043"/>
    <w:rsid w:val="00B9199E"/>
    <w:rsid w:val="00B92827"/>
    <w:rsid w:val="00B9289D"/>
    <w:rsid w:val="00B942FE"/>
    <w:rsid w:val="00B9495F"/>
    <w:rsid w:val="00B95320"/>
    <w:rsid w:val="00B95C76"/>
    <w:rsid w:val="00B95F8A"/>
    <w:rsid w:val="00B96040"/>
    <w:rsid w:val="00B96216"/>
    <w:rsid w:val="00B96F5E"/>
    <w:rsid w:val="00B972F5"/>
    <w:rsid w:val="00BA01CF"/>
    <w:rsid w:val="00BA0651"/>
    <w:rsid w:val="00BA1076"/>
    <w:rsid w:val="00BA10DB"/>
    <w:rsid w:val="00BA1134"/>
    <w:rsid w:val="00BA185A"/>
    <w:rsid w:val="00BA19C4"/>
    <w:rsid w:val="00BA1B28"/>
    <w:rsid w:val="00BA1C7B"/>
    <w:rsid w:val="00BA1CFB"/>
    <w:rsid w:val="00BA1D83"/>
    <w:rsid w:val="00BA2246"/>
    <w:rsid w:val="00BA2264"/>
    <w:rsid w:val="00BA25FF"/>
    <w:rsid w:val="00BA2791"/>
    <w:rsid w:val="00BA2E0F"/>
    <w:rsid w:val="00BA47C6"/>
    <w:rsid w:val="00BA47FE"/>
    <w:rsid w:val="00BA4F96"/>
    <w:rsid w:val="00BA50B7"/>
    <w:rsid w:val="00BA5315"/>
    <w:rsid w:val="00BA57D5"/>
    <w:rsid w:val="00BA5873"/>
    <w:rsid w:val="00BA58EE"/>
    <w:rsid w:val="00BA631F"/>
    <w:rsid w:val="00BA7A3F"/>
    <w:rsid w:val="00BB001F"/>
    <w:rsid w:val="00BB00B7"/>
    <w:rsid w:val="00BB03E5"/>
    <w:rsid w:val="00BB0CB9"/>
    <w:rsid w:val="00BB0F3B"/>
    <w:rsid w:val="00BB21F0"/>
    <w:rsid w:val="00BB2B08"/>
    <w:rsid w:val="00BB2CDD"/>
    <w:rsid w:val="00BB39D7"/>
    <w:rsid w:val="00BB43B1"/>
    <w:rsid w:val="00BB4A96"/>
    <w:rsid w:val="00BB4EE7"/>
    <w:rsid w:val="00BB5192"/>
    <w:rsid w:val="00BB5864"/>
    <w:rsid w:val="00BB58DC"/>
    <w:rsid w:val="00BB5906"/>
    <w:rsid w:val="00BB5F06"/>
    <w:rsid w:val="00BB7238"/>
    <w:rsid w:val="00BB724A"/>
    <w:rsid w:val="00BB75D3"/>
    <w:rsid w:val="00BB78CA"/>
    <w:rsid w:val="00BB7E73"/>
    <w:rsid w:val="00BC0913"/>
    <w:rsid w:val="00BC0A30"/>
    <w:rsid w:val="00BC271A"/>
    <w:rsid w:val="00BC2A25"/>
    <w:rsid w:val="00BC2F89"/>
    <w:rsid w:val="00BC30DD"/>
    <w:rsid w:val="00BC3299"/>
    <w:rsid w:val="00BC3FC2"/>
    <w:rsid w:val="00BC4338"/>
    <w:rsid w:val="00BC44BD"/>
    <w:rsid w:val="00BC4580"/>
    <w:rsid w:val="00BC590B"/>
    <w:rsid w:val="00BC5CBD"/>
    <w:rsid w:val="00BC5F74"/>
    <w:rsid w:val="00BC624F"/>
    <w:rsid w:val="00BC6508"/>
    <w:rsid w:val="00BC69C6"/>
    <w:rsid w:val="00BC6D19"/>
    <w:rsid w:val="00BC7047"/>
    <w:rsid w:val="00BD0077"/>
    <w:rsid w:val="00BD019F"/>
    <w:rsid w:val="00BD07D5"/>
    <w:rsid w:val="00BD0BA0"/>
    <w:rsid w:val="00BD1140"/>
    <w:rsid w:val="00BD1152"/>
    <w:rsid w:val="00BD1CED"/>
    <w:rsid w:val="00BD2133"/>
    <w:rsid w:val="00BD2669"/>
    <w:rsid w:val="00BD2A7C"/>
    <w:rsid w:val="00BD2B46"/>
    <w:rsid w:val="00BD3FD8"/>
    <w:rsid w:val="00BD43AE"/>
    <w:rsid w:val="00BD4605"/>
    <w:rsid w:val="00BD48F4"/>
    <w:rsid w:val="00BD5535"/>
    <w:rsid w:val="00BD55A7"/>
    <w:rsid w:val="00BD5855"/>
    <w:rsid w:val="00BD5CC3"/>
    <w:rsid w:val="00BD5D29"/>
    <w:rsid w:val="00BD5D41"/>
    <w:rsid w:val="00BD610A"/>
    <w:rsid w:val="00BD76DE"/>
    <w:rsid w:val="00BD77E8"/>
    <w:rsid w:val="00BD7EA7"/>
    <w:rsid w:val="00BE0656"/>
    <w:rsid w:val="00BE1135"/>
    <w:rsid w:val="00BE149E"/>
    <w:rsid w:val="00BE14F9"/>
    <w:rsid w:val="00BE1661"/>
    <w:rsid w:val="00BE1A9B"/>
    <w:rsid w:val="00BE1C58"/>
    <w:rsid w:val="00BE1DEC"/>
    <w:rsid w:val="00BE2093"/>
    <w:rsid w:val="00BE2299"/>
    <w:rsid w:val="00BE26BC"/>
    <w:rsid w:val="00BE28A5"/>
    <w:rsid w:val="00BE2ADA"/>
    <w:rsid w:val="00BE383A"/>
    <w:rsid w:val="00BE38CD"/>
    <w:rsid w:val="00BE3D3F"/>
    <w:rsid w:val="00BE3D5D"/>
    <w:rsid w:val="00BE429B"/>
    <w:rsid w:val="00BE45F4"/>
    <w:rsid w:val="00BE4BC5"/>
    <w:rsid w:val="00BE500B"/>
    <w:rsid w:val="00BE5367"/>
    <w:rsid w:val="00BE5AF7"/>
    <w:rsid w:val="00BE6BFA"/>
    <w:rsid w:val="00BF06DA"/>
    <w:rsid w:val="00BF0E47"/>
    <w:rsid w:val="00BF11A4"/>
    <w:rsid w:val="00BF1825"/>
    <w:rsid w:val="00BF215F"/>
    <w:rsid w:val="00BF2553"/>
    <w:rsid w:val="00BF3796"/>
    <w:rsid w:val="00BF428F"/>
    <w:rsid w:val="00BF4674"/>
    <w:rsid w:val="00BF4BEB"/>
    <w:rsid w:val="00BF5416"/>
    <w:rsid w:val="00BF618F"/>
    <w:rsid w:val="00BF66F0"/>
    <w:rsid w:val="00BF6961"/>
    <w:rsid w:val="00BF72BD"/>
    <w:rsid w:val="00BF7317"/>
    <w:rsid w:val="00BF78E8"/>
    <w:rsid w:val="00C00A37"/>
    <w:rsid w:val="00C00D1E"/>
    <w:rsid w:val="00C01409"/>
    <w:rsid w:val="00C01684"/>
    <w:rsid w:val="00C01D67"/>
    <w:rsid w:val="00C02880"/>
    <w:rsid w:val="00C02BFC"/>
    <w:rsid w:val="00C02EE3"/>
    <w:rsid w:val="00C03F7D"/>
    <w:rsid w:val="00C04272"/>
    <w:rsid w:val="00C04849"/>
    <w:rsid w:val="00C0491D"/>
    <w:rsid w:val="00C04CDF"/>
    <w:rsid w:val="00C04E5D"/>
    <w:rsid w:val="00C055A4"/>
    <w:rsid w:val="00C0612A"/>
    <w:rsid w:val="00C064D3"/>
    <w:rsid w:val="00C07253"/>
    <w:rsid w:val="00C07481"/>
    <w:rsid w:val="00C07A3D"/>
    <w:rsid w:val="00C10165"/>
    <w:rsid w:val="00C105BE"/>
    <w:rsid w:val="00C11AD5"/>
    <w:rsid w:val="00C122EA"/>
    <w:rsid w:val="00C125BA"/>
    <w:rsid w:val="00C12648"/>
    <w:rsid w:val="00C128A5"/>
    <w:rsid w:val="00C128C3"/>
    <w:rsid w:val="00C12B3C"/>
    <w:rsid w:val="00C12BDD"/>
    <w:rsid w:val="00C13771"/>
    <w:rsid w:val="00C137DC"/>
    <w:rsid w:val="00C1384B"/>
    <w:rsid w:val="00C1385A"/>
    <w:rsid w:val="00C13933"/>
    <w:rsid w:val="00C13F6A"/>
    <w:rsid w:val="00C14370"/>
    <w:rsid w:val="00C1455D"/>
    <w:rsid w:val="00C14750"/>
    <w:rsid w:val="00C147B6"/>
    <w:rsid w:val="00C147F1"/>
    <w:rsid w:val="00C15985"/>
    <w:rsid w:val="00C16800"/>
    <w:rsid w:val="00C16DE3"/>
    <w:rsid w:val="00C17DEB"/>
    <w:rsid w:val="00C203C8"/>
    <w:rsid w:val="00C209AF"/>
    <w:rsid w:val="00C20A16"/>
    <w:rsid w:val="00C20B59"/>
    <w:rsid w:val="00C20C06"/>
    <w:rsid w:val="00C21D39"/>
    <w:rsid w:val="00C21F3F"/>
    <w:rsid w:val="00C223CF"/>
    <w:rsid w:val="00C22F4D"/>
    <w:rsid w:val="00C2301B"/>
    <w:rsid w:val="00C232AD"/>
    <w:rsid w:val="00C23DE9"/>
    <w:rsid w:val="00C23F56"/>
    <w:rsid w:val="00C257EF"/>
    <w:rsid w:val="00C25AEA"/>
    <w:rsid w:val="00C25F0B"/>
    <w:rsid w:val="00C261E1"/>
    <w:rsid w:val="00C27D91"/>
    <w:rsid w:val="00C314AA"/>
    <w:rsid w:val="00C3177D"/>
    <w:rsid w:val="00C31853"/>
    <w:rsid w:val="00C31D7A"/>
    <w:rsid w:val="00C31F01"/>
    <w:rsid w:val="00C3207C"/>
    <w:rsid w:val="00C32854"/>
    <w:rsid w:val="00C329F2"/>
    <w:rsid w:val="00C32BBA"/>
    <w:rsid w:val="00C32F97"/>
    <w:rsid w:val="00C330A0"/>
    <w:rsid w:val="00C330E9"/>
    <w:rsid w:val="00C3356D"/>
    <w:rsid w:val="00C337D6"/>
    <w:rsid w:val="00C347E7"/>
    <w:rsid w:val="00C36691"/>
    <w:rsid w:val="00C369D2"/>
    <w:rsid w:val="00C36F07"/>
    <w:rsid w:val="00C371C6"/>
    <w:rsid w:val="00C37DB3"/>
    <w:rsid w:val="00C410CD"/>
    <w:rsid w:val="00C41746"/>
    <w:rsid w:val="00C41B8D"/>
    <w:rsid w:val="00C41C53"/>
    <w:rsid w:val="00C42B59"/>
    <w:rsid w:val="00C43226"/>
    <w:rsid w:val="00C4366D"/>
    <w:rsid w:val="00C43932"/>
    <w:rsid w:val="00C43A10"/>
    <w:rsid w:val="00C43C77"/>
    <w:rsid w:val="00C4535F"/>
    <w:rsid w:val="00C4583D"/>
    <w:rsid w:val="00C45A8D"/>
    <w:rsid w:val="00C45E6A"/>
    <w:rsid w:val="00C46691"/>
    <w:rsid w:val="00C46D40"/>
    <w:rsid w:val="00C46D51"/>
    <w:rsid w:val="00C46D7C"/>
    <w:rsid w:val="00C46DD6"/>
    <w:rsid w:val="00C470E0"/>
    <w:rsid w:val="00C4783A"/>
    <w:rsid w:val="00C47CB0"/>
    <w:rsid w:val="00C50065"/>
    <w:rsid w:val="00C5013A"/>
    <w:rsid w:val="00C501FD"/>
    <w:rsid w:val="00C5023E"/>
    <w:rsid w:val="00C505C2"/>
    <w:rsid w:val="00C50796"/>
    <w:rsid w:val="00C5104F"/>
    <w:rsid w:val="00C517DF"/>
    <w:rsid w:val="00C519E7"/>
    <w:rsid w:val="00C519F5"/>
    <w:rsid w:val="00C51D40"/>
    <w:rsid w:val="00C51DF8"/>
    <w:rsid w:val="00C5201C"/>
    <w:rsid w:val="00C5230E"/>
    <w:rsid w:val="00C5271A"/>
    <w:rsid w:val="00C529AF"/>
    <w:rsid w:val="00C52F48"/>
    <w:rsid w:val="00C5326B"/>
    <w:rsid w:val="00C53F55"/>
    <w:rsid w:val="00C5418D"/>
    <w:rsid w:val="00C549BB"/>
    <w:rsid w:val="00C54BAF"/>
    <w:rsid w:val="00C554C5"/>
    <w:rsid w:val="00C5562B"/>
    <w:rsid w:val="00C56E07"/>
    <w:rsid w:val="00C575B1"/>
    <w:rsid w:val="00C579D4"/>
    <w:rsid w:val="00C603A4"/>
    <w:rsid w:val="00C6093B"/>
    <w:rsid w:val="00C60950"/>
    <w:rsid w:val="00C610E6"/>
    <w:rsid w:val="00C61432"/>
    <w:rsid w:val="00C62123"/>
    <w:rsid w:val="00C63772"/>
    <w:rsid w:val="00C64184"/>
    <w:rsid w:val="00C642AC"/>
    <w:rsid w:val="00C650D4"/>
    <w:rsid w:val="00C663F9"/>
    <w:rsid w:val="00C667F4"/>
    <w:rsid w:val="00C672EC"/>
    <w:rsid w:val="00C67FAB"/>
    <w:rsid w:val="00C70367"/>
    <w:rsid w:val="00C70420"/>
    <w:rsid w:val="00C70489"/>
    <w:rsid w:val="00C70732"/>
    <w:rsid w:val="00C7083F"/>
    <w:rsid w:val="00C708BF"/>
    <w:rsid w:val="00C70A93"/>
    <w:rsid w:val="00C70C77"/>
    <w:rsid w:val="00C70DB8"/>
    <w:rsid w:val="00C710E2"/>
    <w:rsid w:val="00C71701"/>
    <w:rsid w:val="00C71BEC"/>
    <w:rsid w:val="00C73103"/>
    <w:rsid w:val="00C7370F"/>
    <w:rsid w:val="00C74164"/>
    <w:rsid w:val="00C74391"/>
    <w:rsid w:val="00C746B7"/>
    <w:rsid w:val="00C75112"/>
    <w:rsid w:val="00C754E0"/>
    <w:rsid w:val="00C7574E"/>
    <w:rsid w:val="00C75C7D"/>
    <w:rsid w:val="00C75F76"/>
    <w:rsid w:val="00C76CF3"/>
    <w:rsid w:val="00C770DD"/>
    <w:rsid w:val="00C77147"/>
    <w:rsid w:val="00C7716E"/>
    <w:rsid w:val="00C7722C"/>
    <w:rsid w:val="00C77A17"/>
    <w:rsid w:val="00C77AA7"/>
    <w:rsid w:val="00C80087"/>
    <w:rsid w:val="00C800E9"/>
    <w:rsid w:val="00C81610"/>
    <w:rsid w:val="00C81692"/>
    <w:rsid w:val="00C81A0B"/>
    <w:rsid w:val="00C82AC6"/>
    <w:rsid w:val="00C830F6"/>
    <w:rsid w:val="00C8383E"/>
    <w:rsid w:val="00C83C38"/>
    <w:rsid w:val="00C83EA6"/>
    <w:rsid w:val="00C845B3"/>
    <w:rsid w:val="00C84B5D"/>
    <w:rsid w:val="00C84BBF"/>
    <w:rsid w:val="00C84C91"/>
    <w:rsid w:val="00C852F7"/>
    <w:rsid w:val="00C870D1"/>
    <w:rsid w:val="00C8747F"/>
    <w:rsid w:val="00C90EE0"/>
    <w:rsid w:val="00C92030"/>
    <w:rsid w:val="00C9364E"/>
    <w:rsid w:val="00C93C3E"/>
    <w:rsid w:val="00C93ECD"/>
    <w:rsid w:val="00C944F5"/>
    <w:rsid w:val="00C946F3"/>
    <w:rsid w:val="00C948DA"/>
    <w:rsid w:val="00C94EA8"/>
    <w:rsid w:val="00C956EA"/>
    <w:rsid w:val="00C95AD2"/>
    <w:rsid w:val="00C95E59"/>
    <w:rsid w:val="00C96DDA"/>
    <w:rsid w:val="00C9738D"/>
    <w:rsid w:val="00C97560"/>
    <w:rsid w:val="00CA0FB0"/>
    <w:rsid w:val="00CA1947"/>
    <w:rsid w:val="00CA1C84"/>
    <w:rsid w:val="00CA1CE9"/>
    <w:rsid w:val="00CA2084"/>
    <w:rsid w:val="00CA243C"/>
    <w:rsid w:val="00CA2530"/>
    <w:rsid w:val="00CA256F"/>
    <w:rsid w:val="00CA2E69"/>
    <w:rsid w:val="00CA48E3"/>
    <w:rsid w:val="00CA551B"/>
    <w:rsid w:val="00CA5A65"/>
    <w:rsid w:val="00CA60D3"/>
    <w:rsid w:val="00CA6639"/>
    <w:rsid w:val="00CA6AB3"/>
    <w:rsid w:val="00CA756D"/>
    <w:rsid w:val="00CA773A"/>
    <w:rsid w:val="00CA7F04"/>
    <w:rsid w:val="00CB0059"/>
    <w:rsid w:val="00CB1AE4"/>
    <w:rsid w:val="00CB2409"/>
    <w:rsid w:val="00CB27A6"/>
    <w:rsid w:val="00CB2F5E"/>
    <w:rsid w:val="00CB3A52"/>
    <w:rsid w:val="00CB495C"/>
    <w:rsid w:val="00CB4B38"/>
    <w:rsid w:val="00CB63EC"/>
    <w:rsid w:val="00CB659D"/>
    <w:rsid w:val="00CB72E9"/>
    <w:rsid w:val="00CB7A3C"/>
    <w:rsid w:val="00CC0E03"/>
    <w:rsid w:val="00CC0F9E"/>
    <w:rsid w:val="00CC1F2C"/>
    <w:rsid w:val="00CC229E"/>
    <w:rsid w:val="00CC2499"/>
    <w:rsid w:val="00CC2DB7"/>
    <w:rsid w:val="00CC2DFC"/>
    <w:rsid w:val="00CC3B03"/>
    <w:rsid w:val="00CC4A32"/>
    <w:rsid w:val="00CC4D24"/>
    <w:rsid w:val="00CC51E3"/>
    <w:rsid w:val="00CC5655"/>
    <w:rsid w:val="00CC6035"/>
    <w:rsid w:val="00CC6326"/>
    <w:rsid w:val="00CC647D"/>
    <w:rsid w:val="00CC6DEF"/>
    <w:rsid w:val="00CC7BEA"/>
    <w:rsid w:val="00CD0081"/>
    <w:rsid w:val="00CD094B"/>
    <w:rsid w:val="00CD0ED6"/>
    <w:rsid w:val="00CD10C4"/>
    <w:rsid w:val="00CD178B"/>
    <w:rsid w:val="00CD1FF7"/>
    <w:rsid w:val="00CD2482"/>
    <w:rsid w:val="00CD261B"/>
    <w:rsid w:val="00CD2793"/>
    <w:rsid w:val="00CD3498"/>
    <w:rsid w:val="00CD357D"/>
    <w:rsid w:val="00CD43DC"/>
    <w:rsid w:val="00CD4B22"/>
    <w:rsid w:val="00CD4CE4"/>
    <w:rsid w:val="00CD4D4A"/>
    <w:rsid w:val="00CD4D7B"/>
    <w:rsid w:val="00CD5624"/>
    <w:rsid w:val="00CD692E"/>
    <w:rsid w:val="00CD724C"/>
    <w:rsid w:val="00CD75D6"/>
    <w:rsid w:val="00CD7B58"/>
    <w:rsid w:val="00CE03D4"/>
    <w:rsid w:val="00CE0966"/>
    <w:rsid w:val="00CE09FA"/>
    <w:rsid w:val="00CE0A8B"/>
    <w:rsid w:val="00CE0D20"/>
    <w:rsid w:val="00CE0D78"/>
    <w:rsid w:val="00CE0E42"/>
    <w:rsid w:val="00CE0EEC"/>
    <w:rsid w:val="00CE1E76"/>
    <w:rsid w:val="00CE21D4"/>
    <w:rsid w:val="00CE2BD7"/>
    <w:rsid w:val="00CE2DD8"/>
    <w:rsid w:val="00CE3166"/>
    <w:rsid w:val="00CE31A4"/>
    <w:rsid w:val="00CE36D1"/>
    <w:rsid w:val="00CE39B1"/>
    <w:rsid w:val="00CE3D40"/>
    <w:rsid w:val="00CE4716"/>
    <w:rsid w:val="00CE5055"/>
    <w:rsid w:val="00CE54B2"/>
    <w:rsid w:val="00CE5E85"/>
    <w:rsid w:val="00CE7213"/>
    <w:rsid w:val="00CF06AF"/>
    <w:rsid w:val="00CF0A98"/>
    <w:rsid w:val="00CF0C03"/>
    <w:rsid w:val="00CF0C0F"/>
    <w:rsid w:val="00CF103F"/>
    <w:rsid w:val="00CF19B2"/>
    <w:rsid w:val="00CF2057"/>
    <w:rsid w:val="00CF2EDA"/>
    <w:rsid w:val="00CF3B62"/>
    <w:rsid w:val="00CF477E"/>
    <w:rsid w:val="00CF47DA"/>
    <w:rsid w:val="00CF47F6"/>
    <w:rsid w:val="00CF4C71"/>
    <w:rsid w:val="00CF4EC7"/>
    <w:rsid w:val="00CF501A"/>
    <w:rsid w:val="00CF62DC"/>
    <w:rsid w:val="00CF69C6"/>
    <w:rsid w:val="00CF7446"/>
    <w:rsid w:val="00CF787C"/>
    <w:rsid w:val="00CF78BE"/>
    <w:rsid w:val="00CF7FD2"/>
    <w:rsid w:val="00D004AE"/>
    <w:rsid w:val="00D00521"/>
    <w:rsid w:val="00D00BD3"/>
    <w:rsid w:val="00D00ED0"/>
    <w:rsid w:val="00D00FB9"/>
    <w:rsid w:val="00D01253"/>
    <w:rsid w:val="00D013E7"/>
    <w:rsid w:val="00D01464"/>
    <w:rsid w:val="00D01C20"/>
    <w:rsid w:val="00D027A5"/>
    <w:rsid w:val="00D0319C"/>
    <w:rsid w:val="00D0322A"/>
    <w:rsid w:val="00D0338C"/>
    <w:rsid w:val="00D04105"/>
    <w:rsid w:val="00D04113"/>
    <w:rsid w:val="00D045CF"/>
    <w:rsid w:val="00D04C0F"/>
    <w:rsid w:val="00D05DE4"/>
    <w:rsid w:val="00D06294"/>
    <w:rsid w:val="00D0678D"/>
    <w:rsid w:val="00D069EA"/>
    <w:rsid w:val="00D071D5"/>
    <w:rsid w:val="00D07B2B"/>
    <w:rsid w:val="00D07EE0"/>
    <w:rsid w:val="00D1074F"/>
    <w:rsid w:val="00D10B43"/>
    <w:rsid w:val="00D10DD7"/>
    <w:rsid w:val="00D10E1F"/>
    <w:rsid w:val="00D10E7A"/>
    <w:rsid w:val="00D1119F"/>
    <w:rsid w:val="00D11365"/>
    <w:rsid w:val="00D1173A"/>
    <w:rsid w:val="00D11F50"/>
    <w:rsid w:val="00D11FFB"/>
    <w:rsid w:val="00D121B0"/>
    <w:rsid w:val="00D12D13"/>
    <w:rsid w:val="00D12D84"/>
    <w:rsid w:val="00D12F80"/>
    <w:rsid w:val="00D13072"/>
    <w:rsid w:val="00D13538"/>
    <w:rsid w:val="00D1358C"/>
    <w:rsid w:val="00D1364C"/>
    <w:rsid w:val="00D1381A"/>
    <w:rsid w:val="00D1388F"/>
    <w:rsid w:val="00D14304"/>
    <w:rsid w:val="00D15527"/>
    <w:rsid w:val="00D15E9F"/>
    <w:rsid w:val="00D16205"/>
    <w:rsid w:val="00D162B8"/>
    <w:rsid w:val="00D162BD"/>
    <w:rsid w:val="00D169DB"/>
    <w:rsid w:val="00D1703E"/>
    <w:rsid w:val="00D174F8"/>
    <w:rsid w:val="00D17540"/>
    <w:rsid w:val="00D17A59"/>
    <w:rsid w:val="00D20D85"/>
    <w:rsid w:val="00D2122B"/>
    <w:rsid w:val="00D218C3"/>
    <w:rsid w:val="00D22512"/>
    <w:rsid w:val="00D22AB8"/>
    <w:rsid w:val="00D232DA"/>
    <w:rsid w:val="00D23792"/>
    <w:rsid w:val="00D23B63"/>
    <w:rsid w:val="00D24222"/>
    <w:rsid w:val="00D244CA"/>
    <w:rsid w:val="00D25113"/>
    <w:rsid w:val="00D254A6"/>
    <w:rsid w:val="00D25901"/>
    <w:rsid w:val="00D26555"/>
    <w:rsid w:val="00D266B4"/>
    <w:rsid w:val="00D2706B"/>
    <w:rsid w:val="00D27221"/>
    <w:rsid w:val="00D27C94"/>
    <w:rsid w:val="00D27CAD"/>
    <w:rsid w:val="00D27DBE"/>
    <w:rsid w:val="00D27E49"/>
    <w:rsid w:val="00D30D89"/>
    <w:rsid w:val="00D30E85"/>
    <w:rsid w:val="00D311F5"/>
    <w:rsid w:val="00D322D6"/>
    <w:rsid w:val="00D3264C"/>
    <w:rsid w:val="00D32AA7"/>
    <w:rsid w:val="00D32AE8"/>
    <w:rsid w:val="00D32C36"/>
    <w:rsid w:val="00D32EF5"/>
    <w:rsid w:val="00D333C5"/>
    <w:rsid w:val="00D33529"/>
    <w:rsid w:val="00D33684"/>
    <w:rsid w:val="00D33F7C"/>
    <w:rsid w:val="00D34A62"/>
    <w:rsid w:val="00D35248"/>
    <w:rsid w:val="00D35691"/>
    <w:rsid w:val="00D3595B"/>
    <w:rsid w:val="00D3650D"/>
    <w:rsid w:val="00D366FB"/>
    <w:rsid w:val="00D36730"/>
    <w:rsid w:val="00D368F7"/>
    <w:rsid w:val="00D36C92"/>
    <w:rsid w:val="00D36E4D"/>
    <w:rsid w:val="00D37033"/>
    <w:rsid w:val="00D401B3"/>
    <w:rsid w:val="00D40933"/>
    <w:rsid w:val="00D40DD6"/>
    <w:rsid w:val="00D40EA3"/>
    <w:rsid w:val="00D418B8"/>
    <w:rsid w:val="00D419C7"/>
    <w:rsid w:val="00D4230D"/>
    <w:rsid w:val="00D43D94"/>
    <w:rsid w:val="00D441FB"/>
    <w:rsid w:val="00D444B5"/>
    <w:rsid w:val="00D44550"/>
    <w:rsid w:val="00D4523D"/>
    <w:rsid w:val="00D45391"/>
    <w:rsid w:val="00D4554E"/>
    <w:rsid w:val="00D45603"/>
    <w:rsid w:val="00D45669"/>
    <w:rsid w:val="00D45F56"/>
    <w:rsid w:val="00D46501"/>
    <w:rsid w:val="00D46CE3"/>
    <w:rsid w:val="00D47205"/>
    <w:rsid w:val="00D47674"/>
    <w:rsid w:val="00D47A8E"/>
    <w:rsid w:val="00D502AB"/>
    <w:rsid w:val="00D51239"/>
    <w:rsid w:val="00D516BB"/>
    <w:rsid w:val="00D516CC"/>
    <w:rsid w:val="00D5241E"/>
    <w:rsid w:val="00D52909"/>
    <w:rsid w:val="00D52B27"/>
    <w:rsid w:val="00D533C1"/>
    <w:rsid w:val="00D53605"/>
    <w:rsid w:val="00D53E25"/>
    <w:rsid w:val="00D53F28"/>
    <w:rsid w:val="00D5412F"/>
    <w:rsid w:val="00D54430"/>
    <w:rsid w:val="00D544EB"/>
    <w:rsid w:val="00D54D25"/>
    <w:rsid w:val="00D54D60"/>
    <w:rsid w:val="00D54E74"/>
    <w:rsid w:val="00D54E89"/>
    <w:rsid w:val="00D55312"/>
    <w:rsid w:val="00D5554D"/>
    <w:rsid w:val="00D557CC"/>
    <w:rsid w:val="00D57120"/>
    <w:rsid w:val="00D5777D"/>
    <w:rsid w:val="00D57E64"/>
    <w:rsid w:val="00D60096"/>
    <w:rsid w:val="00D609CE"/>
    <w:rsid w:val="00D62050"/>
    <w:rsid w:val="00D62085"/>
    <w:rsid w:val="00D631C8"/>
    <w:rsid w:val="00D632A8"/>
    <w:rsid w:val="00D63F9D"/>
    <w:rsid w:val="00D64C0A"/>
    <w:rsid w:val="00D653FB"/>
    <w:rsid w:val="00D668D7"/>
    <w:rsid w:val="00D6691B"/>
    <w:rsid w:val="00D669BC"/>
    <w:rsid w:val="00D66A41"/>
    <w:rsid w:val="00D66B6D"/>
    <w:rsid w:val="00D67B28"/>
    <w:rsid w:val="00D709C5"/>
    <w:rsid w:val="00D7135C"/>
    <w:rsid w:val="00D713D3"/>
    <w:rsid w:val="00D714DF"/>
    <w:rsid w:val="00D71670"/>
    <w:rsid w:val="00D71714"/>
    <w:rsid w:val="00D7204B"/>
    <w:rsid w:val="00D721FB"/>
    <w:rsid w:val="00D72554"/>
    <w:rsid w:val="00D73BAB"/>
    <w:rsid w:val="00D74268"/>
    <w:rsid w:val="00D744F2"/>
    <w:rsid w:val="00D74A7B"/>
    <w:rsid w:val="00D74ADA"/>
    <w:rsid w:val="00D74C8D"/>
    <w:rsid w:val="00D759A1"/>
    <w:rsid w:val="00D75AAF"/>
    <w:rsid w:val="00D75B72"/>
    <w:rsid w:val="00D75CCC"/>
    <w:rsid w:val="00D767C9"/>
    <w:rsid w:val="00D76F0E"/>
    <w:rsid w:val="00D7729D"/>
    <w:rsid w:val="00D77956"/>
    <w:rsid w:val="00D77B8B"/>
    <w:rsid w:val="00D77CC5"/>
    <w:rsid w:val="00D805D2"/>
    <w:rsid w:val="00D80779"/>
    <w:rsid w:val="00D80CC2"/>
    <w:rsid w:val="00D80FEB"/>
    <w:rsid w:val="00D81204"/>
    <w:rsid w:val="00D8127D"/>
    <w:rsid w:val="00D8133D"/>
    <w:rsid w:val="00D81A36"/>
    <w:rsid w:val="00D81C92"/>
    <w:rsid w:val="00D81E1E"/>
    <w:rsid w:val="00D820E2"/>
    <w:rsid w:val="00D82329"/>
    <w:rsid w:val="00D83234"/>
    <w:rsid w:val="00D83C77"/>
    <w:rsid w:val="00D84181"/>
    <w:rsid w:val="00D849F5"/>
    <w:rsid w:val="00D86021"/>
    <w:rsid w:val="00D8626D"/>
    <w:rsid w:val="00D86774"/>
    <w:rsid w:val="00D86DA9"/>
    <w:rsid w:val="00D87570"/>
    <w:rsid w:val="00D87984"/>
    <w:rsid w:val="00D911E8"/>
    <w:rsid w:val="00D915E4"/>
    <w:rsid w:val="00D91D04"/>
    <w:rsid w:val="00D928FB"/>
    <w:rsid w:val="00D93573"/>
    <w:rsid w:val="00D93D23"/>
    <w:rsid w:val="00D94888"/>
    <w:rsid w:val="00D95353"/>
    <w:rsid w:val="00D9545E"/>
    <w:rsid w:val="00D95D57"/>
    <w:rsid w:val="00D95F26"/>
    <w:rsid w:val="00D96508"/>
    <w:rsid w:val="00D96515"/>
    <w:rsid w:val="00D96938"/>
    <w:rsid w:val="00D9753F"/>
    <w:rsid w:val="00D97844"/>
    <w:rsid w:val="00D97A90"/>
    <w:rsid w:val="00D97C9E"/>
    <w:rsid w:val="00D97DEB"/>
    <w:rsid w:val="00D97F96"/>
    <w:rsid w:val="00DA0889"/>
    <w:rsid w:val="00DA0B1C"/>
    <w:rsid w:val="00DA1074"/>
    <w:rsid w:val="00DA18BD"/>
    <w:rsid w:val="00DA1B3F"/>
    <w:rsid w:val="00DA1D2B"/>
    <w:rsid w:val="00DA2382"/>
    <w:rsid w:val="00DA3534"/>
    <w:rsid w:val="00DA3DE5"/>
    <w:rsid w:val="00DA3F1F"/>
    <w:rsid w:val="00DA4319"/>
    <w:rsid w:val="00DA452E"/>
    <w:rsid w:val="00DA4609"/>
    <w:rsid w:val="00DA48D9"/>
    <w:rsid w:val="00DA5AAB"/>
    <w:rsid w:val="00DA5C72"/>
    <w:rsid w:val="00DA6003"/>
    <w:rsid w:val="00DA61A6"/>
    <w:rsid w:val="00DA688B"/>
    <w:rsid w:val="00DA68F9"/>
    <w:rsid w:val="00DA6B00"/>
    <w:rsid w:val="00DA7075"/>
    <w:rsid w:val="00DA7D98"/>
    <w:rsid w:val="00DB00F2"/>
    <w:rsid w:val="00DB0596"/>
    <w:rsid w:val="00DB0CF3"/>
    <w:rsid w:val="00DB0DF0"/>
    <w:rsid w:val="00DB15C8"/>
    <w:rsid w:val="00DB1C36"/>
    <w:rsid w:val="00DB1D3E"/>
    <w:rsid w:val="00DB1E3F"/>
    <w:rsid w:val="00DB3360"/>
    <w:rsid w:val="00DB37F0"/>
    <w:rsid w:val="00DB3976"/>
    <w:rsid w:val="00DB3A07"/>
    <w:rsid w:val="00DB4843"/>
    <w:rsid w:val="00DB4DB5"/>
    <w:rsid w:val="00DB509F"/>
    <w:rsid w:val="00DB514D"/>
    <w:rsid w:val="00DB5855"/>
    <w:rsid w:val="00DB64B1"/>
    <w:rsid w:val="00DB6657"/>
    <w:rsid w:val="00DB7250"/>
    <w:rsid w:val="00DB72CD"/>
    <w:rsid w:val="00DB750E"/>
    <w:rsid w:val="00DB778F"/>
    <w:rsid w:val="00DB77E0"/>
    <w:rsid w:val="00DB7C05"/>
    <w:rsid w:val="00DC02A5"/>
    <w:rsid w:val="00DC0FC2"/>
    <w:rsid w:val="00DC11C2"/>
    <w:rsid w:val="00DC21A1"/>
    <w:rsid w:val="00DC29B4"/>
    <w:rsid w:val="00DC3286"/>
    <w:rsid w:val="00DC343F"/>
    <w:rsid w:val="00DC3946"/>
    <w:rsid w:val="00DC39D4"/>
    <w:rsid w:val="00DC40E9"/>
    <w:rsid w:val="00DC4572"/>
    <w:rsid w:val="00DC4D5A"/>
    <w:rsid w:val="00DC6189"/>
    <w:rsid w:val="00DC64F9"/>
    <w:rsid w:val="00DC66AE"/>
    <w:rsid w:val="00DC7299"/>
    <w:rsid w:val="00DC7586"/>
    <w:rsid w:val="00DC7C1E"/>
    <w:rsid w:val="00DD015D"/>
    <w:rsid w:val="00DD0457"/>
    <w:rsid w:val="00DD05EF"/>
    <w:rsid w:val="00DD0B3E"/>
    <w:rsid w:val="00DD10DA"/>
    <w:rsid w:val="00DD1902"/>
    <w:rsid w:val="00DD23AC"/>
    <w:rsid w:val="00DD2439"/>
    <w:rsid w:val="00DD27C6"/>
    <w:rsid w:val="00DD3416"/>
    <w:rsid w:val="00DD353A"/>
    <w:rsid w:val="00DD3702"/>
    <w:rsid w:val="00DD41E7"/>
    <w:rsid w:val="00DD459E"/>
    <w:rsid w:val="00DD4F99"/>
    <w:rsid w:val="00DD59E3"/>
    <w:rsid w:val="00DD6277"/>
    <w:rsid w:val="00DD6549"/>
    <w:rsid w:val="00DD7006"/>
    <w:rsid w:val="00DD7338"/>
    <w:rsid w:val="00DD7F99"/>
    <w:rsid w:val="00DE003F"/>
    <w:rsid w:val="00DE0601"/>
    <w:rsid w:val="00DE0C72"/>
    <w:rsid w:val="00DE0F50"/>
    <w:rsid w:val="00DE110D"/>
    <w:rsid w:val="00DE1EDF"/>
    <w:rsid w:val="00DE22A8"/>
    <w:rsid w:val="00DE2450"/>
    <w:rsid w:val="00DE2692"/>
    <w:rsid w:val="00DE284A"/>
    <w:rsid w:val="00DE2F7C"/>
    <w:rsid w:val="00DE4029"/>
    <w:rsid w:val="00DE47DB"/>
    <w:rsid w:val="00DE4983"/>
    <w:rsid w:val="00DE5536"/>
    <w:rsid w:val="00DE597F"/>
    <w:rsid w:val="00DE639E"/>
    <w:rsid w:val="00DE6536"/>
    <w:rsid w:val="00DE6D65"/>
    <w:rsid w:val="00DE6E6D"/>
    <w:rsid w:val="00DE7076"/>
    <w:rsid w:val="00DE73BF"/>
    <w:rsid w:val="00DE74A2"/>
    <w:rsid w:val="00DE75DA"/>
    <w:rsid w:val="00DE7AAC"/>
    <w:rsid w:val="00DE7FB4"/>
    <w:rsid w:val="00DF0027"/>
    <w:rsid w:val="00DF0441"/>
    <w:rsid w:val="00DF06F3"/>
    <w:rsid w:val="00DF1969"/>
    <w:rsid w:val="00DF30FF"/>
    <w:rsid w:val="00DF3438"/>
    <w:rsid w:val="00DF3708"/>
    <w:rsid w:val="00DF3C5B"/>
    <w:rsid w:val="00DF3E55"/>
    <w:rsid w:val="00DF418F"/>
    <w:rsid w:val="00DF448E"/>
    <w:rsid w:val="00DF4ABD"/>
    <w:rsid w:val="00DF52C3"/>
    <w:rsid w:val="00DF61CC"/>
    <w:rsid w:val="00DF6722"/>
    <w:rsid w:val="00DF67EA"/>
    <w:rsid w:val="00DF6B4C"/>
    <w:rsid w:val="00DF6C2E"/>
    <w:rsid w:val="00DF786C"/>
    <w:rsid w:val="00DF7CC9"/>
    <w:rsid w:val="00DF7F0D"/>
    <w:rsid w:val="00E0085D"/>
    <w:rsid w:val="00E00D8B"/>
    <w:rsid w:val="00E01011"/>
    <w:rsid w:val="00E01349"/>
    <w:rsid w:val="00E01B41"/>
    <w:rsid w:val="00E025C2"/>
    <w:rsid w:val="00E0299F"/>
    <w:rsid w:val="00E02C69"/>
    <w:rsid w:val="00E037C3"/>
    <w:rsid w:val="00E039FD"/>
    <w:rsid w:val="00E04752"/>
    <w:rsid w:val="00E0504A"/>
    <w:rsid w:val="00E05727"/>
    <w:rsid w:val="00E05E6C"/>
    <w:rsid w:val="00E05F3A"/>
    <w:rsid w:val="00E05FC2"/>
    <w:rsid w:val="00E067A5"/>
    <w:rsid w:val="00E06AD5"/>
    <w:rsid w:val="00E074FF"/>
    <w:rsid w:val="00E0792C"/>
    <w:rsid w:val="00E07A8A"/>
    <w:rsid w:val="00E10239"/>
    <w:rsid w:val="00E102F7"/>
    <w:rsid w:val="00E10473"/>
    <w:rsid w:val="00E10769"/>
    <w:rsid w:val="00E116C4"/>
    <w:rsid w:val="00E11F84"/>
    <w:rsid w:val="00E123F4"/>
    <w:rsid w:val="00E12A28"/>
    <w:rsid w:val="00E1307C"/>
    <w:rsid w:val="00E13732"/>
    <w:rsid w:val="00E13A4A"/>
    <w:rsid w:val="00E13B6B"/>
    <w:rsid w:val="00E143B9"/>
    <w:rsid w:val="00E143EA"/>
    <w:rsid w:val="00E14724"/>
    <w:rsid w:val="00E1498F"/>
    <w:rsid w:val="00E14BDF"/>
    <w:rsid w:val="00E15299"/>
    <w:rsid w:val="00E15F34"/>
    <w:rsid w:val="00E16629"/>
    <w:rsid w:val="00E16D33"/>
    <w:rsid w:val="00E171F5"/>
    <w:rsid w:val="00E2055C"/>
    <w:rsid w:val="00E20942"/>
    <w:rsid w:val="00E21A54"/>
    <w:rsid w:val="00E21F8C"/>
    <w:rsid w:val="00E229BF"/>
    <w:rsid w:val="00E231AB"/>
    <w:rsid w:val="00E23B92"/>
    <w:rsid w:val="00E24156"/>
    <w:rsid w:val="00E2436D"/>
    <w:rsid w:val="00E246CA"/>
    <w:rsid w:val="00E2497C"/>
    <w:rsid w:val="00E25387"/>
    <w:rsid w:val="00E25678"/>
    <w:rsid w:val="00E25DB8"/>
    <w:rsid w:val="00E25DCF"/>
    <w:rsid w:val="00E2710D"/>
    <w:rsid w:val="00E30B2C"/>
    <w:rsid w:val="00E31170"/>
    <w:rsid w:val="00E311A9"/>
    <w:rsid w:val="00E315E4"/>
    <w:rsid w:val="00E31AFC"/>
    <w:rsid w:val="00E31F62"/>
    <w:rsid w:val="00E31F6B"/>
    <w:rsid w:val="00E3203C"/>
    <w:rsid w:val="00E3239B"/>
    <w:rsid w:val="00E3240A"/>
    <w:rsid w:val="00E329B8"/>
    <w:rsid w:val="00E33275"/>
    <w:rsid w:val="00E335B0"/>
    <w:rsid w:val="00E33ED8"/>
    <w:rsid w:val="00E34D2E"/>
    <w:rsid w:val="00E34E20"/>
    <w:rsid w:val="00E368A1"/>
    <w:rsid w:val="00E37966"/>
    <w:rsid w:val="00E40045"/>
    <w:rsid w:val="00E400CC"/>
    <w:rsid w:val="00E40A0A"/>
    <w:rsid w:val="00E40A30"/>
    <w:rsid w:val="00E4119D"/>
    <w:rsid w:val="00E41AE6"/>
    <w:rsid w:val="00E41F88"/>
    <w:rsid w:val="00E422D6"/>
    <w:rsid w:val="00E42352"/>
    <w:rsid w:val="00E42751"/>
    <w:rsid w:val="00E43CCD"/>
    <w:rsid w:val="00E44B7F"/>
    <w:rsid w:val="00E455A4"/>
    <w:rsid w:val="00E45738"/>
    <w:rsid w:val="00E4692D"/>
    <w:rsid w:val="00E46CB3"/>
    <w:rsid w:val="00E46DB6"/>
    <w:rsid w:val="00E472E8"/>
    <w:rsid w:val="00E47573"/>
    <w:rsid w:val="00E4778B"/>
    <w:rsid w:val="00E477E8"/>
    <w:rsid w:val="00E5026C"/>
    <w:rsid w:val="00E50958"/>
    <w:rsid w:val="00E50BAF"/>
    <w:rsid w:val="00E50FB8"/>
    <w:rsid w:val="00E517EA"/>
    <w:rsid w:val="00E51F24"/>
    <w:rsid w:val="00E5236E"/>
    <w:rsid w:val="00E52484"/>
    <w:rsid w:val="00E53B10"/>
    <w:rsid w:val="00E53E83"/>
    <w:rsid w:val="00E53FFE"/>
    <w:rsid w:val="00E5421B"/>
    <w:rsid w:val="00E55592"/>
    <w:rsid w:val="00E55ECC"/>
    <w:rsid w:val="00E567C5"/>
    <w:rsid w:val="00E569C8"/>
    <w:rsid w:val="00E57361"/>
    <w:rsid w:val="00E57E48"/>
    <w:rsid w:val="00E60314"/>
    <w:rsid w:val="00E6074A"/>
    <w:rsid w:val="00E60786"/>
    <w:rsid w:val="00E60BA9"/>
    <w:rsid w:val="00E60C63"/>
    <w:rsid w:val="00E625E7"/>
    <w:rsid w:val="00E626C1"/>
    <w:rsid w:val="00E62A90"/>
    <w:rsid w:val="00E62ADD"/>
    <w:rsid w:val="00E63418"/>
    <w:rsid w:val="00E6342C"/>
    <w:rsid w:val="00E63B0C"/>
    <w:rsid w:val="00E63B74"/>
    <w:rsid w:val="00E64AAD"/>
    <w:rsid w:val="00E65074"/>
    <w:rsid w:val="00E650A7"/>
    <w:rsid w:val="00E66059"/>
    <w:rsid w:val="00E66D09"/>
    <w:rsid w:val="00E66F1B"/>
    <w:rsid w:val="00E67726"/>
    <w:rsid w:val="00E67B09"/>
    <w:rsid w:val="00E70310"/>
    <w:rsid w:val="00E70730"/>
    <w:rsid w:val="00E70EEE"/>
    <w:rsid w:val="00E710CD"/>
    <w:rsid w:val="00E711D5"/>
    <w:rsid w:val="00E71353"/>
    <w:rsid w:val="00E714FB"/>
    <w:rsid w:val="00E7187C"/>
    <w:rsid w:val="00E71970"/>
    <w:rsid w:val="00E71BC5"/>
    <w:rsid w:val="00E71CB1"/>
    <w:rsid w:val="00E71DA2"/>
    <w:rsid w:val="00E728D2"/>
    <w:rsid w:val="00E72A28"/>
    <w:rsid w:val="00E72FAA"/>
    <w:rsid w:val="00E7300C"/>
    <w:rsid w:val="00E73342"/>
    <w:rsid w:val="00E73646"/>
    <w:rsid w:val="00E73D7B"/>
    <w:rsid w:val="00E74A02"/>
    <w:rsid w:val="00E757A2"/>
    <w:rsid w:val="00E75CC8"/>
    <w:rsid w:val="00E75CFF"/>
    <w:rsid w:val="00E75F68"/>
    <w:rsid w:val="00E7613C"/>
    <w:rsid w:val="00E768FE"/>
    <w:rsid w:val="00E76930"/>
    <w:rsid w:val="00E76C26"/>
    <w:rsid w:val="00E76F17"/>
    <w:rsid w:val="00E77367"/>
    <w:rsid w:val="00E80558"/>
    <w:rsid w:val="00E80A88"/>
    <w:rsid w:val="00E80AF4"/>
    <w:rsid w:val="00E81A77"/>
    <w:rsid w:val="00E81E2A"/>
    <w:rsid w:val="00E8223C"/>
    <w:rsid w:val="00E82EB1"/>
    <w:rsid w:val="00E82F93"/>
    <w:rsid w:val="00E8332C"/>
    <w:rsid w:val="00E84859"/>
    <w:rsid w:val="00E84B17"/>
    <w:rsid w:val="00E85B57"/>
    <w:rsid w:val="00E85F1F"/>
    <w:rsid w:val="00E85F64"/>
    <w:rsid w:val="00E86241"/>
    <w:rsid w:val="00E863DB"/>
    <w:rsid w:val="00E8657E"/>
    <w:rsid w:val="00E86BBF"/>
    <w:rsid w:val="00E86FC4"/>
    <w:rsid w:val="00E87982"/>
    <w:rsid w:val="00E9062E"/>
    <w:rsid w:val="00E90709"/>
    <w:rsid w:val="00E9111F"/>
    <w:rsid w:val="00E9132F"/>
    <w:rsid w:val="00E917B7"/>
    <w:rsid w:val="00E9207C"/>
    <w:rsid w:val="00E9232A"/>
    <w:rsid w:val="00E928FF"/>
    <w:rsid w:val="00E92D5C"/>
    <w:rsid w:val="00E92FDF"/>
    <w:rsid w:val="00E93761"/>
    <w:rsid w:val="00E9376B"/>
    <w:rsid w:val="00E93F1E"/>
    <w:rsid w:val="00E942DC"/>
    <w:rsid w:val="00E947E9"/>
    <w:rsid w:val="00E94BCA"/>
    <w:rsid w:val="00E96985"/>
    <w:rsid w:val="00E971EE"/>
    <w:rsid w:val="00E979F9"/>
    <w:rsid w:val="00EA028F"/>
    <w:rsid w:val="00EA0305"/>
    <w:rsid w:val="00EA0CF8"/>
    <w:rsid w:val="00EA1AE0"/>
    <w:rsid w:val="00EA1E37"/>
    <w:rsid w:val="00EA1F15"/>
    <w:rsid w:val="00EA2166"/>
    <w:rsid w:val="00EA27B4"/>
    <w:rsid w:val="00EA3296"/>
    <w:rsid w:val="00EA354B"/>
    <w:rsid w:val="00EA385F"/>
    <w:rsid w:val="00EA3B13"/>
    <w:rsid w:val="00EA4AD2"/>
    <w:rsid w:val="00EA4F6D"/>
    <w:rsid w:val="00EA52BD"/>
    <w:rsid w:val="00EA54E8"/>
    <w:rsid w:val="00EA55DF"/>
    <w:rsid w:val="00EA6276"/>
    <w:rsid w:val="00EA6329"/>
    <w:rsid w:val="00EA673D"/>
    <w:rsid w:val="00EA6E50"/>
    <w:rsid w:val="00EA789F"/>
    <w:rsid w:val="00EA7C86"/>
    <w:rsid w:val="00EB115E"/>
    <w:rsid w:val="00EB1540"/>
    <w:rsid w:val="00EB19DE"/>
    <w:rsid w:val="00EB1DA3"/>
    <w:rsid w:val="00EB1E30"/>
    <w:rsid w:val="00EB29C7"/>
    <w:rsid w:val="00EB2D27"/>
    <w:rsid w:val="00EB33FF"/>
    <w:rsid w:val="00EB3887"/>
    <w:rsid w:val="00EB5790"/>
    <w:rsid w:val="00EB5996"/>
    <w:rsid w:val="00EB6685"/>
    <w:rsid w:val="00EB69CD"/>
    <w:rsid w:val="00EB6B21"/>
    <w:rsid w:val="00EB722D"/>
    <w:rsid w:val="00EB72C0"/>
    <w:rsid w:val="00EB7C32"/>
    <w:rsid w:val="00EB7E7F"/>
    <w:rsid w:val="00EC0287"/>
    <w:rsid w:val="00EC06A5"/>
    <w:rsid w:val="00EC0C29"/>
    <w:rsid w:val="00EC0E62"/>
    <w:rsid w:val="00EC224C"/>
    <w:rsid w:val="00EC2294"/>
    <w:rsid w:val="00EC2564"/>
    <w:rsid w:val="00EC28C7"/>
    <w:rsid w:val="00EC2A7D"/>
    <w:rsid w:val="00EC2ED4"/>
    <w:rsid w:val="00EC3265"/>
    <w:rsid w:val="00EC33B9"/>
    <w:rsid w:val="00EC419D"/>
    <w:rsid w:val="00EC4A8B"/>
    <w:rsid w:val="00EC5036"/>
    <w:rsid w:val="00EC5419"/>
    <w:rsid w:val="00EC5506"/>
    <w:rsid w:val="00EC5874"/>
    <w:rsid w:val="00EC6C28"/>
    <w:rsid w:val="00EC6CFE"/>
    <w:rsid w:val="00EC70BE"/>
    <w:rsid w:val="00EC7201"/>
    <w:rsid w:val="00EC79DA"/>
    <w:rsid w:val="00EC7B20"/>
    <w:rsid w:val="00ED0109"/>
    <w:rsid w:val="00ED0745"/>
    <w:rsid w:val="00ED08BF"/>
    <w:rsid w:val="00ED173C"/>
    <w:rsid w:val="00ED1DC6"/>
    <w:rsid w:val="00ED2CE1"/>
    <w:rsid w:val="00ED2F05"/>
    <w:rsid w:val="00ED3065"/>
    <w:rsid w:val="00ED3696"/>
    <w:rsid w:val="00ED3AE4"/>
    <w:rsid w:val="00ED43D9"/>
    <w:rsid w:val="00ED4994"/>
    <w:rsid w:val="00ED5553"/>
    <w:rsid w:val="00ED5EEF"/>
    <w:rsid w:val="00ED6D0F"/>
    <w:rsid w:val="00ED70D0"/>
    <w:rsid w:val="00ED7B53"/>
    <w:rsid w:val="00EE03AD"/>
    <w:rsid w:val="00EE0709"/>
    <w:rsid w:val="00EE0849"/>
    <w:rsid w:val="00EE092F"/>
    <w:rsid w:val="00EE1E53"/>
    <w:rsid w:val="00EE259C"/>
    <w:rsid w:val="00EE3020"/>
    <w:rsid w:val="00EE31DA"/>
    <w:rsid w:val="00EE33AC"/>
    <w:rsid w:val="00EE3829"/>
    <w:rsid w:val="00EE459B"/>
    <w:rsid w:val="00EE47EA"/>
    <w:rsid w:val="00EE4C65"/>
    <w:rsid w:val="00EE54B3"/>
    <w:rsid w:val="00EE5757"/>
    <w:rsid w:val="00EE5937"/>
    <w:rsid w:val="00EE5A1E"/>
    <w:rsid w:val="00EE5C77"/>
    <w:rsid w:val="00EE65AF"/>
    <w:rsid w:val="00EE65B7"/>
    <w:rsid w:val="00EE7672"/>
    <w:rsid w:val="00EF03AC"/>
    <w:rsid w:val="00EF0719"/>
    <w:rsid w:val="00EF0CA8"/>
    <w:rsid w:val="00EF0FEF"/>
    <w:rsid w:val="00EF166C"/>
    <w:rsid w:val="00EF19D3"/>
    <w:rsid w:val="00EF19FF"/>
    <w:rsid w:val="00EF3020"/>
    <w:rsid w:val="00EF32E9"/>
    <w:rsid w:val="00EF35FC"/>
    <w:rsid w:val="00EF3BCD"/>
    <w:rsid w:val="00EF416D"/>
    <w:rsid w:val="00EF53B5"/>
    <w:rsid w:val="00EF54DA"/>
    <w:rsid w:val="00EF6D72"/>
    <w:rsid w:val="00EF7082"/>
    <w:rsid w:val="00EF75F5"/>
    <w:rsid w:val="00F006DC"/>
    <w:rsid w:val="00F00CD4"/>
    <w:rsid w:val="00F011E4"/>
    <w:rsid w:val="00F01220"/>
    <w:rsid w:val="00F01650"/>
    <w:rsid w:val="00F018B7"/>
    <w:rsid w:val="00F01DE8"/>
    <w:rsid w:val="00F02615"/>
    <w:rsid w:val="00F02694"/>
    <w:rsid w:val="00F02C65"/>
    <w:rsid w:val="00F02DDC"/>
    <w:rsid w:val="00F0339C"/>
    <w:rsid w:val="00F03C65"/>
    <w:rsid w:val="00F03D63"/>
    <w:rsid w:val="00F03DAA"/>
    <w:rsid w:val="00F0431A"/>
    <w:rsid w:val="00F0546B"/>
    <w:rsid w:val="00F060FF"/>
    <w:rsid w:val="00F066FF"/>
    <w:rsid w:val="00F06A09"/>
    <w:rsid w:val="00F06AEC"/>
    <w:rsid w:val="00F06ED9"/>
    <w:rsid w:val="00F07247"/>
    <w:rsid w:val="00F0787E"/>
    <w:rsid w:val="00F078F0"/>
    <w:rsid w:val="00F07DCA"/>
    <w:rsid w:val="00F1028A"/>
    <w:rsid w:val="00F1037C"/>
    <w:rsid w:val="00F107FE"/>
    <w:rsid w:val="00F10C7F"/>
    <w:rsid w:val="00F1192B"/>
    <w:rsid w:val="00F11A3C"/>
    <w:rsid w:val="00F11C24"/>
    <w:rsid w:val="00F12221"/>
    <w:rsid w:val="00F1272D"/>
    <w:rsid w:val="00F13C01"/>
    <w:rsid w:val="00F1401C"/>
    <w:rsid w:val="00F142A4"/>
    <w:rsid w:val="00F14367"/>
    <w:rsid w:val="00F150B4"/>
    <w:rsid w:val="00F1540A"/>
    <w:rsid w:val="00F154BB"/>
    <w:rsid w:val="00F1590F"/>
    <w:rsid w:val="00F15C66"/>
    <w:rsid w:val="00F164DE"/>
    <w:rsid w:val="00F167E7"/>
    <w:rsid w:val="00F16A28"/>
    <w:rsid w:val="00F2046D"/>
    <w:rsid w:val="00F20752"/>
    <w:rsid w:val="00F20A13"/>
    <w:rsid w:val="00F213FB"/>
    <w:rsid w:val="00F217AE"/>
    <w:rsid w:val="00F21E71"/>
    <w:rsid w:val="00F22538"/>
    <w:rsid w:val="00F22DC8"/>
    <w:rsid w:val="00F22F9B"/>
    <w:rsid w:val="00F239E1"/>
    <w:rsid w:val="00F246B1"/>
    <w:rsid w:val="00F252D7"/>
    <w:rsid w:val="00F25313"/>
    <w:rsid w:val="00F25391"/>
    <w:rsid w:val="00F25629"/>
    <w:rsid w:val="00F25F10"/>
    <w:rsid w:val="00F2618E"/>
    <w:rsid w:val="00F26696"/>
    <w:rsid w:val="00F275DE"/>
    <w:rsid w:val="00F304B0"/>
    <w:rsid w:val="00F314CF"/>
    <w:rsid w:val="00F3197C"/>
    <w:rsid w:val="00F31ACE"/>
    <w:rsid w:val="00F328B7"/>
    <w:rsid w:val="00F32DE9"/>
    <w:rsid w:val="00F344E0"/>
    <w:rsid w:val="00F34A6D"/>
    <w:rsid w:val="00F34C96"/>
    <w:rsid w:val="00F3555F"/>
    <w:rsid w:val="00F355A1"/>
    <w:rsid w:val="00F35728"/>
    <w:rsid w:val="00F358EF"/>
    <w:rsid w:val="00F35A7A"/>
    <w:rsid w:val="00F36382"/>
    <w:rsid w:val="00F363B0"/>
    <w:rsid w:val="00F36435"/>
    <w:rsid w:val="00F36785"/>
    <w:rsid w:val="00F367AF"/>
    <w:rsid w:val="00F36E5F"/>
    <w:rsid w:val="00F36EA5"/>
    <w:rsid w:val="00F36F99"/>
    <w:rsid w:val="00F37547"/>
    <w:rsid w:val="00F40BF6"/>
    <w:rsid w:val="00F41406"/>
    <w:rsid w:val="00F423EB"/>
    <w:rsid w:val="00F4300D"/>
    <w:rsid w:val="00F431B7"/>
    <w:rsid w:val="00F43FDD"/>
    <w:rsid w:val="00F450E2"/>
    <w:rsid w:val="00F45259"/>
    <w:rsid w:val="00F45718"/>
    <w:rsid w:val="00F45730"/>
    <w:rsid w:val="00F45900"/>
    <w:rsid w:val="00F45CB3"/>
    <w:rsid w:val="00F45EA9"/>
    <w:rsid w:val="00F46206"/>
    <w:rsid w:val="00F46473"/>
    <w:rsid w:val="00F46821"/>
    <w:rsid w:val="00F46EB2"/>
    <w:rsid w:val="00F47753"/>
    <w:rsid w:val="00F478AC"/>
    <w:rsid w:val="00F4793A"/>
    <w:rsid w:val="00F47D54"/>
    <w:rsid w:val="00F47D99"/>
    <w:rsid w:val="00F5044F"/>
    <w:rsid w:val="00F50931"/>
    <w:rsid w:val="00F50B0E"/>
    <w:rsid w:val="00F5101B"/>
    <w:rsid w:val="00F517CE"/>
    <w:rsid w:val="00F51DA8"/>
    <w:rsid w:val="00F52E0B"/>
    <w:rsid w:val="00F5359C"/>
    <w:rsid w:val="00F53666"/>
    <w:rsid w:val="00F5378F"/>
    <w:rsid w:val="00F53B3A"/>
    <w:rsid w:val="00F53C97"/>
    <w:rsid w:val="00F53D38"/>
    <w:rsid w:val="00F53DCD"/>
    <w:rsid w:val="00F53FAF"/>
    <w:rsid w:val="00F54DA5"/>
    <w:rsid w:val="00F550EA"/>
    <w:rsid w:val="00F55A73"/>
    <w:rsid w:val="00F55E2B"/>
    <w:rsid w:val="00F56C8D"/>
    <w:rsid w:val="00F56F9F"/>
    <w:rsid w:val="00F5717A"/>
    <w:rsid w:val="00F5737F"/>
    <w:rsid w:val="00F575B7"/>
    <w:rsid w:val="00F5781B"/>
    <w:rsid w:val="00F57D96"/>
    <w:rsid w:val="00F61461"/>
    <w:rsid w:val="00F614AF"/>
    <w:rsid w:val="00F615E7"/>
    <w:rsid w:val="00F6193A"/>
    <w:rsid w:val="00F61B45"/>
    <w:rsid w:val="00F62BF6"/>
    <w:rsid w:val="00F62C9C"/>
    <w:rsid w:val="00F631B9"/>
    <w:rsid w:val="00F6373B"/>
    <w:rsid w:val="00F6393E"/>
    <w:rsid w:val="00F6543F"/>
    <w:rsid w:val="00F6570E"/>
    <w:rsid w:val="00F65C7E"/>
    <w:rsid w:val="00F65DF3"/>
    <w:rsid w:val="00F66660"/>
    <w:rsid w:val="00F66E37"/>
    <w:rsid w:val="00F67225"/>
    <w:rsid w:val="00F678C2"/>
    <w:rsid w:val="00F67EFA"/>
    <w:rsid w:val="00F7029C"/>
    <w:rsid w:val="00F70828"/>
    <w:rsid w:val="00F7186A"/>
    <w:rsid w:val="00F72336"/>
    <w:rsid w:val="00F727F0"/>
    <w:rsid w:val="00F72E97"/>
    <w:rsid w:val="00F733A2"/>
    <w:rsid w:val="00F739A4"/>
    <w:rsid w:val="00F74566"/>
    <w:rsid w:val="00F74673"/>
    <w:rsid w:val="00F7514B"/>
    <w:rsid w:val="00F75159"/>
    <w:rsid w:val="00F751A4"/>
    <w:rsid w:val="00F75485"/>
    <w:rsid w:val="00F75993"/>
    <w:rsid w:val="00F76219"/>
    <w:rsid w:val="00F76291"/>
    <w:rsid w:val="00F76799"/>
    <w:rsid w:val="00F76910"/>
    <w:rsid w:val="00F76927"/>
    <w:rsid w:val="00F7777E"/>
    <w:rsid w:val="00F77BFA"/>
    <w:rsid w:val="00F8022F"/>
    <w:rsid w:val="00F802AA"/>
    <w:rsid w:val="00F80E52"/>
    <w:rsid w:val="00F8147C"/>
    <w:rsid w:val="00F81578"/>
    <w:rsid w:val="00F81A20"/>
    <w:rsid w:val="00F81AB6"/>
    <w:rsid w:val="00F82A69"/>
    <w:rsid w:val="00F82C91"/>
    <w:rsid w:val="00F832CD"/>
    <w:rsid w:val="00F83337"/>
    <w:rsid w:val="00F83DD7"/>
    <w:rsid w:val="00F83EF1"/>
    <w:rsid w:val="00F84767"/>
    <w:rsid w:val="00F84B81"/>
    <w:rsid w:val="00F84F0F"/>
    <w:rsid w:val="00F850F9"/>
    <w:rsid w:val="00F852A3"/>
    <w:rsid w:val="00F8614E"/>
    <w:rsid w:val="00F8620A"/>
    <w:rsid w:val="00F86506"/>
    <w:rsid w:val="00F86582"/>
    <w:rsid w:val="00F8704F"/>
    <w:rsid w:val="00F870E4"/>
    <w:rsid w:val="00F87142"/>
    <w:rsid w:val="00F871C1"/>
    <w:rsid w:val="00F872C8"/>
    <w:rsid w:val="00F87689"/>
    <w:rsid w:val="00F878C2"/>
    <w:rsid w:val="00F90ADC"/>
    <w:rsid w:val="00F90D23"/>
    <w:rsid w:val="00F90F1F"/>
    <w:rsid w:val="00F914A6"/>
    <w:rsid w:val="00F91531"/>
    <w:rsid w:val="00F925F6"/>
    <w:rsid w:val="00F93244"/>
    <w:rsid w:val="00F9347E"/>
    <w:rsid w:val="00F93652"/>
    <w:rsid w:val="00F93C9F"/>
    <w:rsid w:val="00F93DB3"/>
    <w:rsid w:val="00F93E9A"/>
    <w:rsid w:val="00F947D5"/>
    <w:rsid w:val="00F956AD"/>
    <w:rsid w:val="00F95EA3"/>
    <w:rsid w:val="00F9648F"/>
    <w:rsid w:val="00F96C0A"/>
    <w:rsid w:val="00F96FF3"/>
    <w:rsid w:val="00F9766A"/>
    <w:rsid w:val="00F97944"/>
    <w:rsid w:val="00F97D69"/>
    <w:rsid w:val="00F97D7E"/>
    <w:rsid w:val="00F97FB4"/>
    <w:rsid w:val="00FA03FA"/>
    <w:rsid w:val="00FA048F"/>
    <w:rsid w:val="00FA0A7C"/>
    <w:rsid w:val="00FA0B18"/>
    <w:rsid w:val="00FA0BD0"/>
    <w:rsid w:val="00FA0C9E"/>
    <w:rsid w:val="00FA18F6"/>
    <w:rsid w:val="00FA1AC8"/>
    <w:rsid w:val="00FA200F"/>
    <w:rsid w:val="00FA2CDC"/>
    <w:rsid w:val="00FA337F"/>
    <w:rsid w:val="00FA3DA3"/>
    <w:rsid w:val="00FA42E7"/>
    <w:rsid w:val="00FA4A00"/>
    <w:rsid w:val="00FA63E7"/>
    <w:rsid w:val="00FA641D"/>
    <w:rsid w:val="00FA7946"/>
    <w:rsid w:val="00FB030D"/>
    <w:rsid w:val="00FB0A5E"/>
    <w:rsid w:val="00FB0DA0"/>
    <w:rsid w:val="00FB10F4"/>
    <w:rsid w:val="00FB158E"/>
    <w:rsid w:val="00FB2497"/>
    <w:rsid w:val="00FB2897"/>
    <w:rsid w:val="00FB29AC"/>
    <w:rsid w:val="00FB2AFC"/>
    <w:rsid w:val="00FB2BEA"/>
    <w:rsid w:val="00FB2FF2"/>
    <w:rsid w:val="00FB3345"/>
    <w:rsid w:val="00FB34DB"/>
    <w:rsid w:val="00FB398B"/>
    <w:rsid w:val="00FB3FA4"/>
    <w:rsid w:val="00FB4595"/>
    <w:rsid w:val="00FB4B15"/>
    <w:rsid w:val="00FB5810"/>
    <w:rsid w:val="00FB5DDA"/>
    <w:rsid w:val="00FB5E39"/>
    <w:rsid w:val="00FB5F9C"/>
    <w:rsid w:val="00FB68A5"/>
    <w:rsid w:val="00FB69C8"/>
    <w:rsid w:val="00FB6EC2"/>
    <w:rsid w:val="00FB7850"/>
    <w:rsid w:val="00FC0010"/>
    <w:rsid w:val="00FC03D1"/>
    <w:rsid w:val="00FC1981"/>
    <w:rsid w:val="00FC27A9"/>
    <w:rsid w:val="00FC2823"/>
    <w:rsid w:val="00FC2837"/>
    <w:rsid w:val="00FC2E6C"/>
    <w:rsid w:val="00FC327D"/>
    <w:rsid w:val="00FC33F4"/>
    <w:rsid w:val="00FC3602"/>
    <w:rsid w:val="00FC4507"/>
    <w:rsid w:val="00FC4E6F"/>
    <w:rsid w:val="00FC4FE5"/>
    <w:rsid w:val="00FC548A"/>
    <w:rsid w:val="00FC591B"/>
    <w:rsid w:val="00FC5A31"/>
    <w:rsid w:val="00FC6200"/>
    <w:rsid w:val="00FC67AD"/>
    <w:rsid w:val="00FC6E3D"/>
    <w:rsid w:val="00FC7A83"/>
    <w:rsid w:val="00FD0A58"/>
    <w:rsid w:val="00FD0C19"/>
    <w:rsid w:val="00FD0C71"/>
    <w:rsid w:val="00FD0F21"/>
    <w:rsid w:val="00FD0FC5"/>
    <w:rsid w:val="00FD1A4F"/>
    <w:rsid w:val="00FD1AC2"/>
    <w:rsid w:val="00FD1B50"/>
    <w:rsid w:val="00FD1C41"/>
    <w:rsid w:val="00FD2CB9"/>
    <w:rsid w:val="00FD2E59"/>
    <w:rsid w:val="00FD3259"/>
    <w:rsid w:val="00FD34C7"/>
    <w:rsid w:val="00FD40B2"/>
    <w:rsid w:val="00FD4797"/>
    <w:rsid w:val="00FD4C73"/>
    <w:rsid w:val="00FD5430"/>
    <w:rsid w:val="00FD5983"/>
    <w:rsid w:val="00FD5D51"/>
    <w:rsid w:val="00FD65F8"/>
    <w:rsid w:val="00FD6EA2"/>
    <w:rsid w:val="00FD7837"/>
    <w:rsid w:val="00FD78ED"/>
    <w:rsid w:val="00FE0A92"/>
    <w:rsid w:val="00FE0D20"/>
    <w:rsid w:val="00FE1FEA"/>
    <w:rsid w:val="00FE27D4"/>
    <w:rsid w:val="00FE322D"/>
    <w:rsid w:val="00FE34C3"/>
    <w:rsid w:val="00FE432F"/>
    <w:rsid w:val="00FE4701"/>
    <w:rsid w:val="00FE5354"/>
    <w:rsid w:val="00FE5473"/>
    <w:rsid w:val="00FE6113"/>
    <w:rsid w:val="00FE77FC"/>
    <w:rsid w:val="00FE7B6C"/>
    <w:rsid w:val="00FF0333"/>
    <w:rsid w:val="00FF033C"/>
    <w:rsid w:val="00FF0665"/>
    <w:rsid w:val="00FF0756"/>
    <w:rsid w:val="00FF0A38"/>
    <w:rsid w:val="00FF0C41"/>
    <w:rsid w:val="00FF1EC2"/>
    <w:rsid w:val="00FF2BF6"/>
    <w:rsid w:val="00FF3B72"/>
    <w:rsid w:val="00FF3B82"/>
    <w:rsid w:val="00FF42B6"/>
    <w:rsid w:val="00FF4A83"/>
    <w:rsid w:val="00FF5A35"/>
    <w:rsid w:val="00FF5D7A"/>
    <w:rsid w:val="00FF6163"/>
    <w:rsid w:val="00FF6AE3"/>
    <w:rsid w:val="00FF6D8F"/>
    <w:rsid w:val="00FF75E5"/>
    <w:rsid w:val="00FF790A"/>
    <w:rsid w:val="00FF7BC4"/>
    <w:rsid w:val="00FF7F69"/>
    <w:rsid w:val="36F937D1"/>
    <w:rsid w:val="3FB36B79"/>
    <w:rsid w:val="3FFC094D"/>
    <w:rsid w:val="408BBE48"/>
    <w:rsid w:val="4DFFBE8D"/>
    <w:rsid w:val="77FB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B65BB9D"/>
  <w15:docId w15:val="{C4EC27EC-FC0E-42EF-B31C-363A98358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uiPriority="39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iPriority="0"/>
    <w:lsdException w:name="index heading" w:semiHidden="1" w:uiPriority="0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426B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sz w:val="22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ind w:left="0" w:firstLine="0"/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uiPriority w:val="9"/>
    <w:qFormat/>
    <w:pPr>
      <w:ind w:left="0" w:firstLine="0"/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uiPriority w:val="9"/>
    <w:qFormat/>
    <w:pPr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ListNumber">
    <w:name w:val="List Number"/>
    <w:basedOn w:val="Normal"/>
    <w:uiPriority w:val="6"/>
    <w:qFormat/>
    <w:pPr>
      <w:numPr>
        <w:numId w:val="1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Pr>
      <w:b/>
      <w:bCs/>
      <w:sz w:val="20"/>
    </w:r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semiHidden/>
    <w:pPr>
      <w:spacing w:after="120"/>
    </w:p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styleId="Index1">
    <w:name w:val="index 1"/>
    <w:basedOn w:val="Normal"/>
    <w:next w:val="Normal"/>
    <w:semiHidden/>
    <w:qFormat/>
    <w:pPr>
      <w:ind w:left="200" w:hanging="200"/>
    </w:pPr>
  </w:style>
  <w:style w:type="paragraph" w:styleId="Title">
    <w:name w:val="Title"/>
    <w:basedOn w:val="Heading2"/>
    <w:link w:val="TitleChar"/>
    <w:qFormat/>
    <w:pPr>
      <w:spacing w:after="120"/>
    </w:pPr>
    <w:rPr>
      <w:rFonts w:eastAsia="MS Mincho"/>
      <w:b/>
      <w:sz w:val="24"/>
      <w:lang w:val="de-DE"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22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qFormat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22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CharChar5">
    <w:name w:val="Char Char5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qFormat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customStyle="1" w:styleId="CharChar1CharCharCharCharCharChar">
    <w:name w:val="Char Char1 Char Char Char Char Char Char"/>
    <w:semiHidden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customStyle="1" w:styleId="CharChar2">
    <w:name w:val="Char Char2"/>
    <w:rPr>
      <w:color w:val="000000"/>
      <w:lang w:val="en-GB" w:eastAsia="ja-JP"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</w:style>
  <w:style w:type="character" w:customStyle="1" w:styleId="BodyTextChar">
    <w:name w:val="Body Text Char"/>
    <w:link w:val="BodyText"/>
    <w:semiHidden/>
    <w:rPr>
      <w:color w:val="000000"/>
      <w:lang w:val="en-GB" w:eastAsia="ja-JP"/>
    </w:rPr>
  </w:style>
  <w:style w:type="character" w:customStyle="1" w:styleId="TitleChar">
    <w:name w:val="Title Char"/>
    <w:link w:val="Title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bleCaption">
    <w:name w:val="Table Caption"/>
    <w:basedOn w:val="Normal"/>
    <w:next w:val="Normal"/>
    <w:uiPriority w:val="13"/>
    <w:qFormat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zh-CN" w:eastAsia="de-DE"/>
    </w:rPr>
  </w:style>
  <w:style w:type="character" w:customStyle="1" w:styleId="TableTextChar">
    <w:name w:val="Table Text Char"/>
    <w:link w:val="TableText"/>
    <w:uiPriority w:val="19"/>
    <w:rPr>
      <w:rFonts w:ascii="Arial" w:hAnsi="Arial"/>
      <w:szCs w:val="22"/>
      <w:lang w:val="zh-CN" w:eastAsia="de-DE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1"/>
      </w:numPr>
      <w:contextualSpacing/>
    </w:pPr>
  </w:style>
  <w:style w:type="paragraph" w:customStyle="1" w:styleId="NormalParagraph">
    <w:name w:val="Normal Paragraph"/>
    <w:uiPriority w:val="99"/>
    <w:qFormat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1"/>
      </w:numPr>
      <w:tabs>
        <w:tab w:val="left" w:pos="1361"/>
      </w:tabs>
      <w:contextualSpacing/>
    </w:pPr>
  </w:style>
  <w:style w:type="character" w:customStyle="1" w:styleId="B3Char">
    <w:name w:val="B3 Char"/>
    <w:link w:val="B3"/>
    <w:rPr>
      <w:sz w:val="22"/>
    </w:rPr>
  </w:style>
  <w:style w:type="character" w:customStyle="1" w:styleId="NOChar">
    <w:name w:val="NO Char"/>
    <w:link w:val="NO"/>
    <w:qFormat/>
    <w:rPr>
      <w:rFonts w:eastAsia="Times New Roman"/>
      <w:color w:val="000000"/>
      <w:sz w:val="22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Normal"/>
    <w:link w:val="ListParagraphChar"/>
    <w:uiPriority w:val="34"/>
    <w:qFormat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ascii="Times" w:eastAsia="Batang" w:hAnsi="Times"/>
      <w:sz w:val="20"/>
      <w:szCs w:val="24"/>
      <w:lang w:val="en-GB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FooterChar">
    <w:name w:val="Footer Char"/>
    <w:link w:val="Footer"/>
    <w:uiPriority w:val="99"/>
    <w:rPr>
      <w:sz w:val="22"/>
    </w:rPr>
  </w:style>
  <w:style w:type="paragraph" w:customStyle="1" w:styleId="Agreement">
    <w:name w:val="Agreement"/>
    <w:basedOn w:val="Normal"/>
    <w:next w:val="Normal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Style2">
    <w:name w:val="Style2"/>
    <w:basedOn w:val="Heading4"/>
    <w:link w:val="Style2Char"/>
    <w:qFormat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zh-CN"/>
    </w:rPr>
  </w:style>
  <w:style w:type="character" w:customStyle="1" w:styleId="Style2Char">
    <w:name w:val="Style2 Char"/>
    <w:link w:val="Style2"/>
    <w:rPr>
      <w:rFonts w:ascii="Arial" w:eastAsia="Times New Roman" w:hAnsi="Arial"/>
      <w:b/>
      <w:bCs/>
      <w:sz w:val="24"/>
      <w:szCs w:val="28"/>
      <w:lang w:eastAsia="zh-CN"/>
    </w:rPr>
  </w:style>
  <w:style w:type="character" w:customStyle="1" w:styleId="CaptionChar">
    <w:name w:val="Caption Char"/>
    <w:link w:val="Caption"/>
    <w:uiPriority w:val="35"/>
    <w:locked/>
    <w:rPr>
      <w:b/>
      <w:bCs/>
    </w:rPr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Revision1">
    <w:name w:val="Revision1"/>
    <w:hidden/>
    <w:uiPriority w:val="71"/>
    <w:qFormat/>
    <w:rPr>
      <w:sz w:val="22"/>
    </w:rPr>
  </w:style>
  <w:style w:type="character" w:customStyle="1" w:styleId="B1Zchn">
    <w:name w:val="B1 Zchn"/>
    <w:link w:val="B1"/>
    <w:rPr>
      <w:sz w:val="22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ja-JP"/>
    </w:rPr>
  </w:style>
  <w:style w:type="character" w:customStyle="1" w:styleId="itemname1">
    <w:name w:val="item_name1"/>
    <w:basedOn w:val="DefaultParagraphFont"/>
    <w:rPr>
      <w:color w:val="000000"/>
    </w:rPr>
  </w:style>
  <w:style w:type="character" w:customStyle="1" w:styleId="resultitem">
    <w:name w:val="resultitem"/>
    <w:basedOn w:val="DefaultParagraphFont"/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sz w:val="22"/>
    </w:rPr>
  </w:style>
  <w:style w:type="character" w:customStyle="1" w:styleId="B4Char">
    <w:name w:val="B4 Char"/>
    <w:link w:val="B4"/>
    <w:rPr>
      <w:sz w:val="22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character" w:customStyle="1" w:styleId="Heading2Char">
    <w:name w:val="Heading 2 Char"/>
    <w:basedOn w:val="DefaultParagraphFont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Pr>
      <w:sz w:val="22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 w:line="240" w:lineRule="auto"/>
      <w:jc w:val="left"/>
      <w:textAlignment w:val="auto"/>
      <w:outlineLvl w:val="8"/>
    </w:pPr>
    <w:rPr>
      <w:rFonts w:ascii="Arial" w:eastAsia="MS Mincho" w:hAnsi="Arial"/>
      <w:b/>
      <w:sz w:val="20"/>
      <w:szCs w:val="24"/>
      <w:lang w:val="zh-CN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zh-CN" w:eastAsia="zh-CN"/>
    </w:rPr>
  </w:style>
  <w:style w:type="character" w:customStyle="1" w:styleId="3">
    <w:name w:val="列表段落 字符3"/>
    <w:aliases w:val="- Bullets 字符2,?? ?? 字符2,????? 字符2,???? 字符2,Lista1 字符2,列出段落 字符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uiPriority w:val="34"/>
    <w:qFormat/>
    <w:locked/>
    <w:rsid w:val="009C4A56"/>
    <w:rPr>
      <w:rFonts w:eastAsia="SimSun"/>
      <w:lang w:eastAsia="ja-JP"/>
    </w:rPr>
  </w:style>
  <w:style w:type="paragraph" w:styleId="Revision">
    <w:name w:val="Revision"/>
    <w:hidden/>
    <w:uiPriority w:val="99"/>
    <w:semiHidden/>
    <w:rsid w:val="00852237"/>
    <w:rPr>
      <w:sz w:val="22"/>
    </w:rPr>
  </w:style>
  <w:style w:type="paragraph" w:customStyle="1" w:styleId="3GPPAgreements">
    <w:name w:val="3GPP Agreements"/>
    <w:basedOn w:val="Normal"/>
    <w:link w:val="3GPPAgreementsChar"/>
    <w:qFormat/>
    <w:rsid w:val="00517805"/>
    <w:pPr>
      <w:numPr>
        <w:numId w:val="7"/>
      </w:numPr>
      <w:overflowPunct/>
      <w:snapToGrid w:val="0"/>
      <w:spacing w:after="120" w:line="240" w:lineRule="auto"/>
      <w:textAlignment w:val="auto"/>
    </w:pPr>
    <w:rPr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17805"/>
    <w:rPr>
      <w:sz w:val="22"/>
      <w:szCs w:val="22"/>
      <w:lang w:eastAsia="en-US"/>
    </w:rPr>
  </w:style>
  <w:style w:type="character" w:styleId="Emphasis">
    <w:name w:val="Emphasis"/>
    <w:uiPriority w:val="20"/>
    <w:qFormat/>
    <w:rsid w:val="00540F2B"/>
    <w:rPr>
      <w:i/>
      <w:iCs/>
    </w:rPr>
  </w:style>
  <w:style w:type="character" w:customStyle="1" w:styleId="Heading1Char">
    <w:name w:val="Heading 1 Char"/>
    <w:basedOn w:val="DefaultParagraphFont"/>
    <w:link w:val="Heading1"/>
    <w:rsid w:val="00A32B81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90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510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F59E60-32E6-4A4D-9C67-028A45489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5</Pages>
  <Words>1785</Words>
  <Characters>10175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Dawid Koziol</cp:lastModifiedBy>
  <cp:revision>18</cp:revision>
  <cp:lastPrinted>2019-02-07T09:41:00Z</cp:lastPrinted>
  <dcterms:created xsi:type="dcterms:W3CDTF">2023-05-08T07:47:00Z</dcterms:created>
  <dcterms:modified xsi:type="dcterms:W3CDTF">2023-05-11T14:57:00Z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(3)1bN3bSrYEXKapA62LtYxarYQdIS0T3iUoKTiW9DgLeS8G11gZmcGhQxes8pH6Hxgoru82eEC
mKA1igHQCVrSOUo8GZ134hPJquL/+ET/GvRO7JEGsPwVQjRSeu+VhQTCcfu4wn5BnqUaQLv7
UqRo7uo4PttV7UUcCGwhSYqmPBmBiIMn2LQgciKwVsyY1+7ej64HIMnndbFSGuQc4TKPUo+1
B7CIWTLuptG14GVlVX</vt:lpwstr>
  </property>
  <property fmtid="{D5CDD505-2E9C-101B-9397-08002B2CF9AE}" pid="4" name="_2015_ms_pID_7253431">
    <vt:lpwstr>KwYRH+QB3DA4lxGe1ypIW/BMml2lVdfFUPUWSexUujm+Nw21RuWP4Z
asmxa/BFHl9LOgkcePM6rnkVuAneJBJHGt1b0MhQj9c8sozanlIDrIMnNxnZzOmR6tYIl4BS
xneiawj0VzI/P/koYq2HUK1mMELpuJOtPR84CQlNpx045Yt8Umnq9RedM8Un8k/Vlw7hYOkI
LEVLbYkjRtrzU/ECVmVMjOq9a1eSFnNft/FG</vt:lpwstr>
  </property>
  <property fmtid="{D5CDD505-2E9C-101B-9397-08002B2CF9AE}" pid="5" name="_2015_ms_pID_7253432">
    <vt:lpwstr>Kw==</vt:lpwstr>
  </property>
  <property fmtid="{D5CDD505-2E9C-101B-9397-08002B2CF9AE}" pid="6" name="ContentTypeId">
    <vt:lpwstr>0x010100FF941FB82851E3429136678A293A9673</vt:lpwstr>
  </property>
  <property fmtid="{D5CDD505-2E9C-101B-9397-08002B2CF9AE}" pid="7" name="KSOProductBuildVer">
    <vt:lpwstr>2052-0.0.0.0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1658995807</vt:lpwstr>
  </property>
</Properties>
</file>